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052BC" w14:textId="3D9570B6" w:rsidR="00926DE4" w:rsidRDefault="00926DE4" w:rsidP="00B13B97">
      <w:pPr>
        <w:pStyle w:val="Heading1"/>
        <w:jc w:val="both"/>
      </w:pPr>
      <w:r>
        <w:t xml:space="preserve">MASS Task Force </w:t>
      </w:r>
      <w:r w:rsidR="003961E9">
        <w:t xml:space="preserve">- </w:t>
      </w:r>
      <w:r>
        <w:t>Meeting</w:t>
      </w:r>
      <w:r w:rsidR="003961E9">
        <w:t xml:space="preserve"> </w:t>
      </w:r>
      <w:r w:rsidR="00B13B97">
        <w:t>4</w:t>
      </w:r>
    </w:p>
    <w:p w14:paraId="1ED7FD8F" w14:textId="77777777" w:rsidR="00926DE4" w:rsidRDefault="00926DE4" w:rsidP="00B13B97">
      <w:pPr>
        <w:jc w:val="both"/>
        <w:rPr>
          <w:rFonts w:cstheme="minorHAnsi"/>
        </w:rPr>
      </w:pPr>
    </w:p>
    <w:p w14:paraId="5F272912" w14:textId="77777777" w:rsidR="00926DE4" w:rsidRDefault="00926DE4" w:rsidP="00B13B97">
      <w:pPr>
        <w:jc w:val="both"/>
        <w:rPr>
          <w:rFonts w:cstheme="minorHAnsi"/>
          <w:b/>
          <w:bCs/>
        </w:rPr>
      </w:pPr>
      <w:r>
        <w:rPr>
          <w:rFonts w:cstheme="minorHAnsi"/>
          <w:b/>
          <w:bCs/>
        </w:rPr>
        <w:t>Introduction</w:t>
      </w:r>
    </w:p>
    <w:p w14:paraId="43AF0823" w14:textId="66F22D31" w:rsidR="00980940" w:rsidRDefault="00F940AD" w:rsidP="00B13B97">
      <w:pPr>
        <w:jc w:val="both"/>
        <w:rPr>
          <w:rFonts w:cstheme="minorHAnsi"/>
        </w:rPr>
      </w:pPr>
      <w:r>
        <w:rPr>
          <w:rFonts w:cstheme="minorHAnsi"/>
        </w:rPr>
        <w:t xml:space="preserve">The </w:t>
      </w:r>
      <w:r w:rsidR="00404E86">
        <w:rPr>
          <w:rFonts w:cstheme="minorHAnsi"/>
        </w:rPr>
        <w:t>fourth</w:t>
      </w:r>
      <w:r w:rsidR="0045563F">
        <w:rPr>
          <w:rFonts w:cstheme="minorHAnsi"/>
        </w:rPr>
        <w:t xml:space="preserve"> MASS T</w:t>
      </w:r>
      <w:r>
        <w:rPr>
          <w:rFonts w:cstheme="minorHAnsi"/>
        </w:rPr>
        <w:t xml:space="preserve">ask </w:t>
      </w:r>
      <w:r w:rsidR="0045563F">
        <w:rPr>
          <w:rFonts w:cstheme="minorHAnsi"/>
        </w:rPr>
        <w:t>F</w:t>
      </w:r>
      <w:r>
        <w:rPr>
          <w:rFonts w:cstheme="minorHAnsi"/>
        </w:rPr>
        <w:t>orce</w:t>
      </w:r>
      <w:r w:rsidR="00926DE4">
        <w:rPr>
          <w:rFonts w:cstheme="minorHAnsi"/>
        </w:rPr>
        <w:t xml:space="preserve"> </w:t>
      </w:r>
      <w:r>
        <w:rPr>
          <w:rFonts w:cstheme="minorHAnsi"/>
        </w:rPr>
        <w:t xml:space="preserve">(TF) </w:t>
      </w:r>
      <w:r w:rsidR="00926DE4">
        <w:rPr>
          <w:rFonts w:cstheme="minorHAnsi"/>
        </w:rPr>
        <w:t xml:space="preserve">meeting was held </w:t>
      </w:r>
      <w:r w:rsidR="0045563F">
        <w:rPr>
          <w:rFonts w:cstheme="minorHAnsi"/>
        </w:rPr>
        <w:t>as</w:t>
      </w:r>
      <w:r>
        <w:rPr>
          <w:rFonts w:cstheme="minorHAnsi"/>
        </w:rPr>
        <w:t xml:space="preserve"> a</w:t>
      </w:r>
      <w:r w:rsidR="0045563F">
        <w:rPr>
          <w:rFonts w:cstheme="minorHAnsi"/>
        </w:rPr>
        <w:t xml:space="preserve"> hybrid meeting</w:t>
      </w:r>
      <w:r w:rsidR="00926DE4">
        <w:rPr>
          <w:rFonts w:cstheme="minorHAnsi"/>
        </w:rPr>
        <w:t xml:space="preserve"> on </w:t>
      </w:r>
      <w:r w:rsidR="00404E86">
        <w:rPr>
          <w:rFonts w:cstheme="minorHAnsi"/>
        </w:rPr>
        <w:t>12</w:t>
      </w:r>
      <w:r w:rsidR="00926DE4">
        <w:rPr>
          <w:rFonts w:cstheme="minorHAnsi"/>
        </w:rPr>
        <w:t xml:space="preserve"> </w:t>
      </w:r>
      <w:r w:rsidR="001F6A7D">
        <w:rPr>
          <w:rFonts w:cstheme="minorHAnsi"/>
        </w:rPr>
        <w:t>September</w:t>
      </w:r>
      <w:r>
        <w:rPr>
          <w:rFonts w:cstheme="minorHAnsi"/>
        </w:rPr>
        <w:t xml:space="preserve"> </w:t>
      </w:r>
      <w:r w:rsidR="00926DE4">
        <w:rPr>
          <w:rFonts w:cstheme="minorHAnsi"/>
        </w:rPr>
        <w:t xml:space="preserve">2022 </w:t>
      </w:r>
      <w:r w:rsidR="00980940">
        <w:rPr>
          <w:rFonts w:cstheme="minorHAnsi"/>
        </w:rPr>
        <w:t xml:space="preserve">at the </w:t>
      </w:r>
      <w:r w:rsidR="001F6A7D">
        <w:rPr>
          <w:rFonts w:cstheme="minorHAnsi"/>
        </w:rPr>
        <w:t>IALA headquarters</w:t>
      </w:r>
      <w:r w:rsidR="00980940">
        <w:rPr>
          <w:rFonts w:cstheme="minorHAnsi"/>
        </w:rPr>
        <w:t xml:space="preserve">. The meeting was held in conjunction with the </w:t>
      </w:r>
      <w:r w:rsidR="00495EC3">
        <w:rPr>
          <w:rFonts w:cstheme="minorHAnsi"/>
        </w:rPr>
        <w:t>47</w:t>
      </w:r>
      <w:r w:rsidR="00D16498">
        <w:rPr>
          <w:rFonts w:cstheme="minorHAnsi"/>
          <w:vertAlign w:val="superscript"/>
        </w:rPr>
        <w:t>th</w:t>
      </w:r>
      <w:r w:rsidR="00980940">
        <w:rPr>
          <w:rFonts w:cstheme="minorHAnsi"/>
        </w:rPr>
        <w:t xml:space="preserve"> session of the </w:t>
      </w:r>
      <w:r w:rsidR="001F6A7D">
        <w:rPr>
          <w:rFonts w:cstheme="minorHAnsi"/>
        </w:rPr>
        <w:t>PAP</w:t>
      </w:r>
      <w:r w:rsidR="00980940">
        <w:rPr>
          <w:rFonts w:cstheme="minorHAnsi"/>
        </w:rPr>
        <w:t xml:space="preserve">. The chair of the </w:t>
      </w:r>
      <w:r>
        <w:rPr>
          <w:rFonts w:cstheme="minorHAnsi"/>
        </w:rPr>
        <w:t>TF</w:t>
      </w:r>
      <w:r w:rsidR="00980940">
        <w:rPr>
          <w:rFonts w:cstheme="minorHAnsi"/>
        </w:rPr>
        <w:t xml:space="preserve">, </w:t>
      </w:r>
      <w:r>
        <w:rPr>
          <w:rFonts w:cstheme="minorHAnsi"/>
        </w:rPr>
        <w:t xml:space="preserve">Maarten Berrevoets </w:t>
      </w:r>
      <w:r w:rsidR="00980940">
        <w:rPr>
          <w:rFonts w:cstheme="minorHAnsi"/>
        </w:rPr>
        <w:t>chaired the meeting</w:t>
      </w:r>
      <w:r w:rsidR="00926DE4">
        <w:rPr>
          <w:rFonts w:cstheme="minorHAnsi"/>
        </w:rPr>
        <w:t xml:space="preserve">. </w:t>
      </w:r>
      <w:r w:rsidR="00FC0465">
        <w:rPr>
          <w:rFonts w:cstheme="minorHAnsi"/>
        </w:rPr>
        <w:t>Physical and online</w:t>
      </w:r>
      <w:r w:rsidR="00980940">
        <w:rPr>
          <w:rFonts w:cstheme="minorHAnsi"/>
        </w:rPr>
        <w:t xml:space="preserve"> members participated the meeting (See annex). </w:t>
      </w:r>
    </w:p>
    <w:p w14:paraId="53B03740" w14:textId="359A0B83" w:rsidR="004A1C04" w:rsidRDefault="00926DE4" w:rsidP="00B13B97">
      <w:pPr>
        <w:jc w:val="both"/>
        <w:rPr>
          <w:rFonts w:cstheme="minorHAnsi"/>
        </w:rPr>
      </w:pPr>
      <w:r>
        <w:rPr>
          <w:rFonts w:cstheme="minorHAnsi"/>
        </w:rPr>
        <w:t xml:space="preserve">The </w:t>
      </w:r>
      <w:r w:rsidR="00F940AD">
        <w:rPr>
          <w:rFonts w:cstheme="minorHAnsi"/>
        </w:rPr>
        <w:t xml:space="preserve">Chair </w:t>
      </w:r>
      <w:r>
        <w:rPr>
          <w:rFonts w:cstheme="minorHAnsi"/>
        </w:rPr>
        <w:t>thanked all the participants and secretariat for joining the meeting.</w:t>
      </w:r>
      <w:r w:rsidR="004A1C04">
        <w:rPr>
          <w:rFonts w:cstheme="minorHAnsi"/>
        </w:rPr>
        <w:t xml:space="preserve"> </w:t>
      </w:r>
    </w:p>
    <w:p w14:paraId="2D4A15A3" w14:textId="2D52863E" w:rsidR="004A1C04" w:rsidRPr="004A1C04" w:rsidRDefault="004A1C04" w:rsidP="00B13B97">
      <w:pPr>
        <w:jc w:val="both"/>
        <w:rPr>
          <w:rFonts w:cstheme="minorHAnsi"/>
          <w:b/>
          <w:bCs/>
        </w:rPr>
      </w:pPr>
      <w:r w:rsidRPr="004A1C04">
        <w:rPr>
          <w:rFonts w:cstheme="minorHAnsi"/>
          <w:b/>
          <w:bCs/>
        </w:rPr>
        <w:t>Approval of the agenda</w:t>
      </w:r>
      <w:r>
        <w:rPr>
          <w:rFonts w:cstheme="minorHAnsi"/>
          <w:b/>
          <w:bCs/>
        </w:rPr>
        <w:t xml:space="preserve"> and input</w:t>
      </w:r>
    </w:p>
    <w:p w14:paraId="52B317D6" w14:textId="660E6046" w:rsidR="00294B9E" w:rsidRDefault="004A1C04" w:rsidP="00B13B97">
      <w:pPr>
        <w:jc w:val="both"/>
        <w:rPr>
          <w:rFonts w:cstheme="minorHAnsi"/>
        </w:rPr>
      </w:pPr>
      <w:r>
        <w:rPr>
          <w:rFonts w:cstheme="minorHAnsi"/>
        </w:rPr>
        <w:t xml:space="preserve">The group agreed on the agenda and the input papers to the meeting.  </w:t>
      </w:r>
    </w:p>
    <w:tbl>
      <w:tblPr>
        <w:tblStyle w:val="TableGrid"/>
        <w:tblW w:w="9214" w:type="dxa"/>
        <w:tblInd w:w="-5" w:type="dxa"/>
        <w:tblLook w:val="04A0" w:firstRow="1" w:lastRow="0" w:firstColumn="1" w:lastColumn="0" w:noHBand="0" w:noVBand="1"/>
      </w:tblPr>
      <w:tblGrid>
        <w:gridCol w:w="1626"/>
        <w:gridCol w:w="5462"/>
        <w:gridCol w:w="2126"/>
      </w:tblGrid>
      <w:tr w:rsidR="00930CEB" w14:paraId="09970701" w14:textId="77777777" w:rsidTr="00930CEB">
        <w:tc>
          <w:tcPr>
            <w:tcW w:w="1626" w:type="dxa"/>
            <w:shd w:val="clear" w:color="auto" w:fill="4472C4" w:themeFill="accent1"/>
          </w:tcPr>
          <w:p w14:paraId="268C9403"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Number</w:t>
            </w:r>
          </w:p>
        </w:tc>
        <w:tc>
          <w:tcPr>
            <w:tcW w:w="5462" w:type="dxa"/>
            <w:shd w:val="clear" w:color="auto" w:fill="4472C4" w:themeFill="accent1"/>
          </w:tcPr>
          <w:p w14:paraId="7A16F4C1"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Title</w:t>
            </w:r>
          </w:p>
        </w:tc>
        <w:tc>
          <w:tcPr>
            <w:tcW w:w="2126" w:type="dxa"/>
            <w:shd w:val="clear" w:color="auto" w:fill="4472C4" w:themeFill="accent1"/>
          </w:tcPr>
          <w:p w14:paraId="5DB87CC2" w14:textId="77777777" w:rsidR="00930CEB" w:rsidRPr="00EB6B28" w:rsidRDefault="00930CEB" w:rsidP="00B13B97">
            <w:pPr>
              <w:pStyle w:val="Agenda1"/>
              <w:numPr>
                <w:ilvl w:val="0"/>
                <w:numId w:val="0"/>
              </w:numPr>
              <w:rPr>
                <w:rFonts w:asciiTheme="minorHAnsi" w:hAnsiTheme="minorHAnsi" w:cstheme="minorHAnsi"/>
                <w:b/>
                <w:bCs/>
                <w:color w:val="FFFFFF" w:themeColor="background1"/>
              </w:rPr>
            </w:pPr>
            <w:r w:rsidRPr="00EB6B28">
              <w:rPr>
                <w:rFonts w:asciiTheme="minorHAnsi" w:hAnsiTheme="minorHAnsi" w:cstheme="minorHAnsi"/>
                <w:b/>
                <w:bCs/>
                <w:color w:val="FFFFFF" w:themeColor="background1"/>
              </w:rPr>
              <w:t>Originator</w:t>
            </w:r>
          </w:p>
        </w:tc>
      </w:tr>
      <w:tr w:rsidR="00930CEB" w14:paraId="10429B28" w14:textId="77777777" w:rsidTr="00930CEB">
        <w:tc>
          <w:tcPr>
            <w:tcW w:w="1626" w:type="dxa"/>
          </w:tcPr>
          <w:p w14:paraId="01F473C1" w14:textId="77777777" w:rsidR="00930CEB"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2.0</w:t>
            </w:r>
          </w:p>
        </w:tc>
        <w:tc>
          <w:tcPr>
            <w:tcW w:w="5462" w:type="dxa"/>
          </w:tcPr>
          <w:p w14:paraId="1A09640B"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Agenda</w:t>
            </w:r>
          </w:p>
        </w:tc>
        <w:tc>
          <w:tcPr>
            <w:tcW w:w="2126" w:type="dxa"/>
          </w:tcPr>
          <w:p w14:paraId="754FC4EC"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Secretariat</w:t>
            </w:r>
          </w:p>
        </w:tc>
      </w:tr>
      <w:tr w:rsidR="00930CEB" w14:paraId="1B451E6E" w14:textId="77777777" w:rsidTr="00930CEB">
        <w:tc>
          <w:tcPr>
            <w:tcW w:w="1626" w:type="dxa"/>
          </w:tcPr>
          <w:p w14:paraId="6647061A"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4</w:t>
            </w:r>
            <w:r w:rsidRPr="004815B3">
              <w:rPr>
                <w:rFonts w:asciiTheme="minorHAnsi" w:hAnsiTheme="minorHAnsi" w:cstheme="minorHAnsi"/>
              </w:rPr>
              <w:t>.2</w:t>
            </w:r>
          </w:p>
        </w:tc>
        <w:tc>
          <w:tcPr>
            <w:tcW w:w="5462" w:type="dxa"/>
          </w:tcPr>
          <w:p w14:paraId="4DC1F29B"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 xml:space="preserve">Report of </w:t>
            </w:r>
            <w:r>
              <w:rPr>
                <w:rFonts w:asciiTheme="minorHAnsi" w:hAnsiTheme="minorHAnsi" w:cstheme="minorHAnsi"/>
              </w:rPr>
              <w:t>3rd</w:t>
            </w:r>
            <w:r w:rsidRPr="004815B3">
              <w:rPr>
                <w:rFonts w:asciiTheme="minorHAnsi" w:hAnsiTheme="minorHAnsi" w:cstheme="minorHAnsi"/>
              </w:rPr>
              <w:t xml:space="preserve"> meeting of the IALA MASS Task Force</w:t>
            </w:r>
          </w:p>
        </w:tc>
        <w:tc>
          <w:tcPr>
            <w:tcW w:w="2126" w:type="dxa"/>
          </w:tcPr>
          <w:p w14:paraId="2484F203"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MTF03</w:t>
            </w:r>
          </w:p>
        </w:tc>
      </w:tr>
      <w:tr w:rsidR="00930CEB" w14:paraId="6A3CCF57" w14:textId="77777777" w:rsidTr="00930CEB">
        <w:tc>
          <w:tcPr>
            <w:tcW w:w="1626" w:type="dxa"/>
          </w:tcPr>
          <w:p w14:paraId="45AD246C"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8</w:t>
            </w:r>
            <w:r w:rsidRPr="004815B3">
              <w:rPr>
                <w:rFonts w:asciiTheme="minorHAnsi" w:hAnsiTheme="minorHAnsi" w:cstheme="minorHAnsi"/>
              </w:rPr>
              <w:t>.</w:t>
            </w:r>
            <w:r>
              <w:rPr>
                <w:rFonts w:asciiTheme="minorHAnsi" w:hAnsiTheme="minorHAnsi" w:cstheme="minorHAnsi"/>
              </w:rPr>
              <w:t>1</w:t>
            </w:r>
          </w:p>
        </w:tc>
        <w:tc>
          <w:tcPr>
            <w:tcW w:w="5462" w:type="dxa"/>
          </w:tcPr>
          <w:p w14:paraId="1E5B217F" w14:textId="77777777" w:rsidR="00930CEB" w:rsidRPr="004815B3" w:rsidRDefault="00930CEB" w:rsidP="00B13B97">
            <w:pPr>
              <w:pStyle w:val="Agenda1"/>
              <w:numPr>
                <w:ilvl w:val="0"/>
                <w:numId w:val="0"/>
              </w:numPr>
              <w:rPr>
                <w:rFonts w:asciiTheme="minorHAnsi" w:hAnsiTheme="minorHAnsi" w:cstheme="minorHAnsi"/>
              </w:rPr>
            </w:pPr>
            <w:r w:rsidRPr="00D0794F">
              <w:rPr>
                <w:rFonts w:asciiTheme="minorHAnsi" w:hAnsiTheme="minorHAnsi" w:cstheme="minorHAnsi"/>
              </w:rPr>
              <w:t>IALA guideline on developments and implications of maritime autonomous surface ships for coastal authorities</w:t>
            </w:r>
          </w:p>
        </w:tc>
        <w:tc>
          <w:tcPr>
            <w:tcW w:w="2126" w:type="dxa"/>
          </w:tcPr>
          <w:p w14:paraId="2920CBF2" w14:textId="6F80B310"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 xml:space="preserve">Jillian </w:t>
            </w:r>
            <w:r w:rsidRPr="00AD0A36">
              <w:rPr>
                <w:rFonts w:asciiTheme="minorHAnsi" w:hAnsiTheme="minorHAnsi" w:cstheme="minorHAnsi"/>
              </w:rPr>
              <w:t>Carson-Jackson</w:t>
            </w:r>
          </w:p>
        </w:tc>
      </w:tr>
      <w:tr w:rsidR="00930CEB" w14:paraId="46FF9837" w14:textId="77777777" w:rsidTr="00930CEB">
        <w:tc>
          <w:tcPr>
            <w:tcW w:w="1626" w:type="dxa"/>
          </w:tcPr>
          <w:p w14:paraId="39EB20EF"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w:t>
            </w:r>
            <w:r>
              <w:rPr>
                <w:rFonts w:asciiTheme="minorHAnsi" w:hAnsiTheme="minorHAnsi" w:cstheme="minorHAnsi"/>
              </w:rPr>
              <w:t>4</w:t>
            </w:r>
            <w:r w:rsidRPr="004815B3">
              <w:rPr>
                <w:rFonts w:asciiTheme="minorHAnsi" w:hAnsiTheme="minorHAnsi" w:cstheme="minorHAnsi"/>
              </w:rPr>
              <w:t>-</w:t>
            </w:r>
            <w:r>
              <w:rPr>
                <w:rFonts w:asciiTheme="minorHAnsi" w:hAnsiTheme="minorHAnsi" w:cstheme="minorHAnsi"/>
              </w:rPr>
              <w:t>8</w:t>
            </w:r>
            <w:r w:rsidRPr="004815B3">
              <w:rPr>
                <w:rFonts w:asciiTheme="minorHAnsi" w:hAnsiTheme="minorHAnsi" w:cstheme="minorHAnsi"/>
              </w:rPr>
              <w:t>.</w:t>
            </w:r>
            <w:r>
              <w:rPr>
                <w:rFonts w:asciiTheme="minorHAnsi" w:hAnsiTheme="minorHAnsi" w:cstheme="minorHAnsi"/>
              </w:rPr>
              <w:t>2</w:t>
            </w:r>
          </w:p>
        </w:tc>
        <w:tc>
          <w:tcPr>
            <w:tcW w:w="5462" w:type="dxa"/>
          </w:tcPr>
          <w:p w14:paraId="0C5B52FC" w14:textId="77777777" w:rsidR="00930CEB" w:rsidRPr="00D0794F" w:rsidRDefault="00930CEB" w:rsidP="00B13B97">
            <w:pPr>
              <w:pStyle w:val="Agenda1"/>
              <w:numPr>
                <w:ilvl w:val="0"/>
                <w:numId w:val="0"/>
              </w:numPr>
              <w:rPr>
                <w:rFonts w:asciiTheme="minorHAnsi" w:hAnsiTheme="minorHAnsi" w:cstheme="minorHAnsi"/>
              </w:rPr>
            </w:pPr>
            <w:r w:rsidRPr="00D0794F">
              <w:rPr>
                <w:rFonts w:asciiTheme="minorHAnsi" w:hAnsiTheme="minorHAnsi" w:cstheme="minorHAnsi"/>
              </w:rPr>
              <w:t>IALA MASS Roadmap</w:t>
            </w:r>
          </w:p>
        </w:tc>
        <w:tc>
          <w:tcPr>
            <w:tcW w:w="2126" w:type="dxa"/>
          </w:tcPr>
          <w:p w14:paraId="268B3F14"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Minsu Jeon</w:t>
            </w:r>
          </w:p>
        </w:tc>
      </w:tr>
      <w:tr w:rsidR="00930CEB" w14:paraId="2DB8C411" w14:textId="77777777" w:rsidTr="00930CEB">
        <w:tc>
          <w:tcPr>
            <w:tcW w:w="1626" w:type="dxa"/>
          </w:tcPr>
          <w:p w14:paraId="567F476D" w14:textId="77777777" w:rsidR="00930CEB" w:rsidRPr="00EB6B28"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MTF03-</w:t>
            </w:r>
            <w:r>
              <w:rPr>
                <w:rFonts w:asciiTheme="minorHAnsi" w:hAnsiTheme="minorHAnsi" w:cstheme="minorHAnsi"/>
              </w:rPr>
              <w:t>9</w:t>
            </w:r>
            <w:r w:rsidRPr="004815B3">
              <w:rPr>
                <w:rFonts w:asciiTheme="minorHAnsi" w:hAnsiTheme="minorHAnsi" w:cstheme="minorHAnsi"/>
              </w:rPr>
              <w:t>.</w:t>
            </w:r>
            <w:r>
              <w:rPr>
                <w:rFonts w:asciiTheme="minorHAnsi" w:hAnsiTheme="minorHAnsi" w:cstheme="minorHAnsi"/>
              </w:rPr>
              <w:t>0</w:t>
            </w:r>
          </w:p>
        </w:tc>
        <w:tc>
          <w:tcPr>
            <w:tcW w:w="5462" w:type="dxa"/>
          </w:tcPr>
          <w:p w14:paraId="6BE40B71"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Information paper on MASS: I</w:t>
            </w:r>
            <w:r w:rsidRPr="006951BC">
              <w:rPr>
                <w:rFonts w:asciiTheme="minorHAnsi" w:hAnsiTheme="minorHAnsi" w:cstheme="minorHAnsi"/>
              </w:rPr>
              <w:t>ALA’s contribution toward safe operation of MASS</w:t>
            </w:r>
          </w:p>
        </w:tc>
        <w:tc>
          <w:tcPr>
            <w:tcW w:w="2126" w:type="dxa"/>
          </w:tcPr>
          <w:p w14:paraId="2697EF01" w14:textId="77777777" w:rsidR="00930CEB" w:rsidRPr="00EB6B28" w:rsidRDefault="00930CEB" w:rsidP="00B13B97">
            <w:pPr>
              <w:pStyle w:val="Agenda1"/>
              <w:numPr>
                <w:ilvl w:val="0"/>
                <w:numId w:val="0"/>
              </w:numPr>
              <w:rPr>
                <w:rFonts w:asciiTheme="minorHAnsi" w:hAnsiTheme="minorHAnsi" w:cstheme="minorHAnsi"/>
              </w:rPr>
            </w:pPr>
            <w:r>
              <w:rPr>
                <w:rFonts w:asciiTheme="minorHAnsi" w:hAnsiTheme="minorHAnsi" w:cstheme="minorHAnsi"/>
              </w:rPr>
              <w:t>Hideki Noguchi Simon Millyard</w:t>
            </w:r>
          </w:p>
        </w:tc>
      </w:tr>
      <w:tr w:rsidR="00930CEB" w14:paraId="76C8B79C" w14:textId="77777777" w:rsidTr="00930CEB">
        <w:tc>
          <w:tcPr>
            <w:tcW w:w="1626" w:type="dxa"/>
          </w:tcPr>
          <w:p w14:paraId="24469DB0" w14:textId="77777777" w:rsidR="00930CEB" w:rsidRPr="004815B3" w:rsidRDefault="00930CEB" w:rsidP="00B13B97">
            <w:pPr>
              <w:pStyle w:val="Agenda1"/>
              <w:numPr>
                <w:ilvl w:val="0"/>
                <w:numId w:val="0"/>
              </w:numPr>
              <w:rPr>
                <w:rFonts w:asciiTheme="minorHAnsi" w:hAnsiTheme="minorHAnsi" w:cstheme="minorHAnsi"/>
              </w:rPr>
            </w:pPr>
            <w:r w:rsidRPr="004815B3">
              <w:rPr>
                <w:rFonts w:asciiTheme="minorHAnsi" w:hAnsiTheme="minorHAnsi" w:cstheme="minorHAnsi"/>
              </w:rPr>
              <w:t>MTF03-</w:t>
            </w:r>
            <w:r>
              <w:rPr>
                <w:rFonts w:asciiTheme="minorHAnsi" w:hAnsiTheme="minorHAnsi" w:cstheme="minorHAnsi"/>
              </w:rPr>
              <w:t>9</w:t>
            </w:r>
            <w:r w:rsidRPr="004815B3">
              <w:rPr>
                <w:rFonts w:asciiTheme="minorHAnsi" w:hAnsiTheme="minorHAnsi" w:cstheme="minorHAnsi"/>
              </w:rPr>
              <w:t>.</w:t>
            </w:r>
            <w:r>
              <w:rPr>
                <w:rFonts w:asciiTheme="minorHAnsi" w:hAnsiTheme="minorHAnsi" w:cstheme="minorHAnsi"/>
              </w:rPr>
              <w:t>1</w:t>
            </w:r>
          </w:p>
        </w:tc>
        <w:tc>
          <w:tcPr>
            <w:tcW w:w="5462" w:type="dxa"/>
          </w:tcPr>
          <w:p w14:paraId="441C36CA"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Information paper on MASS: I</w:t>
            </w:r>
            <w:r w:rsidRPr="006951BC">
              <w:rPr>
                <w:rFonts w:asciiTheme="minorHAnsi" w:hAnsiTheme="minorHAnsi" w:cstheme="minorHAnsi"/>
              </w:rPr>
              <w:t>ALA’s contribution toward safe operation of MASS</w:t>
            </w:r>
            <w:r>
              <w:rPr>
                <w:rFonts w:asciiTheme="minorHAnsi" w:hAnsiTheme="minorHAnsi" w:cstheme="minorHAnsi"/>
              </w:rPr>
              <w:t xml:space="preserve"> / Singapore review</w:t>
            </w:r>
          </w:p>
        </w:tc>
        <w:tc>
          <w:tcPr>
            <w:tcW w:w="2126" w:type="dxa"/>
          </w:tcPr>
          <w:p w14:paraId="096EB2A9" w14:textId="77777777" w:rsidR="00930CEB" w:rsidRDefault="00930CEB" w:rsidP="00B13B97">
            <w:pPr>
              <w:pStyle w:val="Agenda1"/>
              <w:numPr>
                <w:ilvl w:val="0"/>
                <w:numId w:val="0"/>
              </w:numPr>
              <w:rPr>
                <w:rFonts w:asciiTheme="minorHAnsi" w:hAnsiTheme="minorHAnsi" w:cstheme="minorHAnsi"/>
              </w:rPr>
            </w:pPr>
            <w:r>
              <w:rPr>
                <w:rFonts w:asciiTheme="minorHAnsi" w:hAnsiTheme="minorHAnsi" w:cstheme="minorHAnsi"/>
              </w:rPr>
              <w:t xml:space="preserve">Capt. Segar / Eunice </w:t>
            </w:r>
            <w:proofErr w:type="spellStart"/>
            <w:r>
              <w:rPr>
                <w:rFonts w:asciiTheme="minorHAnsi" w:hAnsiTheme="minorHAnsi" w:cstheme="minorHAnsi"/>
              </w:rPr>
              <w:t>Pui</w:t>
            </w:r>
            <w:proofErr w:type="spellEnd"/>
          </w:p>
        </w:tc>
      </w:tr>
    </w:tbl>
    <w:p w14:paraId="69766A91" w14:textId="77777777" w:rsidR="004A1C04" w:rsidRDefault="004A1C04" w:rsidP="00B13B97">
      <w:pPr>
        <w:jc w:val="both"/>
        <w:rPr>
          <w:rFonts w:cstheme="minorHAnsi"/>
        </w:rPr>
      </w:pPr>
    </w:p>
    <w:p w14:paraId="1B13BEED" w14:textId="5F904C08" w:rsidR="0090645A" w:rsidRDefault="0090645A" w:rsidP="00B13B97">
      <w:pPr>
        <w:jc w:val="both"/>
        <w:rPr>
          <w:rFonts w:cstheme="minorHAnsi"/>
          <w:b/>
          <w:bCs/>
        </w:rPr>
      </w:pPr>
      <w:r w:rsidRPr="0090645A">
        <w:rPr>
          <w:rFonts w:cstheme="minorHAnsi"/>
          <w:b/>
          <w:bCs/>
        </w:rPr>
        <w:t>Updates from other international organisations</w:t>
      </w:r>
    </w:p>
    <w:p w14:paraId="49A14EB1" w14:textId="0D74A63F" w:rsidR="00E57DF4" w:rsidRPr="00B13B97" w:rsidRDefault="00E57DF4" w:rsidP="00B13B97">
      <w:pPr>
        <w:jc w:val="both"/>
        <w:rPr>
          <w:rFonts w:cstheme="minorHAnsi"/>
          <w:b/>
          <w:bCs/>
        </w:rPr>
      </w:pPr>
      <w:r w:rsidRPr="00B13B97">
        <w:rPr>
          <w:rFonts w:cstheme="minorHAnsi"/>
          <w:b/>
          <w:bCs/>
        </w:rPr>
        <w:t xml:space="preserve">IHO MASS Project team: </w:t>
      </w:r>
    </w:p>
    <w:p w14:paraId="35717F85" w14:textId="77777777" w:rsidR="00157D0D" w:rsidRDefault="00A37801" w:rsidP="00B13B97">
      <w:pPr>
        <w:jc w:val="both"/>
      </w:pPr>
      <w:r w:rsidRPr="00A37801">
        <w:t>Mark Casey –</w:t>
      </w:r>
      <w:r>
        <w:t xml:space="preserve"> </w:t>
      </w:r>
      <w:r w:rsidRPr="00A37801">
        <w:t>Chair of IHO MASS P</w:t>
      </w:r>
      <w:r>
        <w:t xml:space="preserve">roject team informed about the </w:t>
      </w:r>
      <w:r w:rsidR="00F265BF">
        <w:t>activities pursued on this group</w:t>
      </w:r>
      <w:r w:rsidR="00E3104F">
        <w:t xml:space="preserve"> and future work</w:t>
      </w:r>
      <w:r w:rsidR="00F265BF">
        <w:t>.</w:t>
      </w:r>
      <w:r w:rsidR="00E3104F">
        <w:t xml:space="preserve"> </w:t>
      </w:r>
      <w:r w:rsidR="008A7839">
        <w:t xml:space="preserve">The </w:t>
      </w:r>
      <w:r w:rsidR="00E57DF4">
        <w:t xml:space="preserve">MASS evolution and gaps </w:t>
      </w:r>
      <w:r w:rsidR="008A7839">
        <w:t>are expected to be</w:t>
      </w:r>
      <w:r w:rsidR="00E57DF4">
        <w:t xml:space="preserve"> addressed in S100 </w:t>
      </w:r>
      <w:r>
        <w:t>due to the different</w:t>
      </w:r>
      <w:r w:rsidR="00A12C8C">
        <w:t xml:space="preserve"> fact that current charts do</w:t>
      </w:r>
      <w:r w:rsidR="00A37D2E">
        <w:t xml:space="preserve"> not fit for the use of MASS</w:t>
      </w:r>
      <w:r w:rsidR="007A5B4A">
        <w:t>.</w:t>
      </w:r>
      <w:r w:rsidR="00A37D2E">
        <w:t xml:space="preserve"> </w:t>
      </w:r>
      <w:r w:rsidR="007A5B4A">
        <w:t>T</w:t>
      </w:r>
      <w:r w:rsidR="00A37D2E">
        <w:t xml:space="preserve">he machine readability is not </w:t>
      </w:r>
      <w:r w:rsidR="00FE2FAC">
        <w:t>still achievable</w:t>
      </w:r>
      <w:r>
        <w:t xml:space="preserve"> </w:t>
      </w:r>
      <w:r w:rsidR="007A5B4A">
        <w:t xml:space="preserve">due to </w:t>
      </w:r>
      <w:proofErr w:type="gramStart"/>
      <w:r w:rsidR="007A5B4A">
        <w:t>a number of</w:t>
      </w:r>
      <w:proofErr w:type="gramEnd"/>
      <w:r w:rsidR="007A5B4A">
        <w:t xml:space="preserve"> </w:t>
      </w:r>
      <w:r w:rsidR="007A1B96">
        <w:t>causes,</w:t>
      </w:r>
      <w:r w:rsidR="00C277A0">
        <w:t xml:space="preserve"> but the main </w:t>
      </w:r>
      <w:r w:rsidR="007A1B96">
        <w:t>reason</w:t>
      </w:r>
      <w:r w:rsidR="00C277A0">
        <w:t xml:space="preserve"> is that </w:t>
      </w:r>
      <w:r w:rsidR="007A1B96">
        <w:t>charts</w:t>
      </w:r>
      <w:r w:rsidR="00C277A0">
        <w:t xml:space="preserve"> are designed </w:t>
      </w:r>
      <w:r w:rsidR="00C77CCF">
        <w:t>taking into account that the mariner will interpret the data and text</w:t>
      </w:r>
      <w:r w:rsidR="00E57DF4">
        <w:t xml:space="preserve">. </w:t>
      </w:r>
      <w:r w:rsidR="007A1B96">
        <w:t>In addition, t</w:t>
      </w:r>
      <w:r w:rsidR="00B96FD6">
        <w:t>he series of S100 standards are not sufficient to cope with the MASS requiremen</w:t>
      </w:r>
      <w:r w:rsidR="007A1B96">
        <w:t xml:space="preserve">ts. </w:t>
      </w:r>
      <w:r w:rsidR="00AF4326">
        <w:t xml:space="preserve">Thus, </w:t>
      </w:r>
      <w:r w:rsidR="003258F4">
        <w:t xml:space="preserve">IHO undertakes </w:t>
      </w:r>
      <w:r w:rsidR="00925FA5">
        <w:t xml:space="preserve">the task to address the </w:t>
      </w:r>
      <w:r w:rsidR="00157D0D">
        <w:t>MASS developments based on the following objectives:</w:t>
      </w:r>
    </w:p>
    <w:p w14:paraId="6F1D1665" w14:textId="49C62A9D" w:rsidR="00157D0D" w:rsidRDefault="00157D0D" w:rsidP="00B13B97">
      <w:pPr>
        <w:pStyle w:val="ListParagraph"/>
        <w:numPr>
          <w:ilvl w:val="0"/>
          <w:numId w:val="9"/>
        </w:numPr>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to identify and prioritize MASS navigation requirements.</w:t>
      </w:r>
    </w:p>
    <w:p w14:paraId="32AD73BD" w14:textId="17D60707" w:rsidR="00157D0D" w:rsidRDefault="00157D0D" w:rsidP="00B13B97">
      <w:pPr>
        <w:pStyle w:val="ListParagraph"/>
        <w:numPr>
          <w:ilvl w:val="0"/>
          <w:numId w:val="9"/>
        </w:numPr>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 xml:space="preserve">to analyse their impacts on current hydrographic standards and services; and  </w:t>
      </w:r>
    </w:p>
    <w:p w14:paraId="15FB1FBF" w14:textId="20C834AC" w:rsidR="007A1B96" w:rsidRPr="00157D0D" w:rsidRDefault="00157D0D" w:rsidP="00B13B97">
      <w:pPr>
        <w:pStyle w:val="ListParagraph"/>
        <w:numPr>
          <w:ilvl w:val="0"/>
          <w:numId w:val="9"/>
        </w:numPr>
        <w:jc w:val="both"/>
      </w:pPr>
      <w:r w:rsidRPr="00157D0D">
        <w:rPr>
          <w:rFonts w:asciiTheme="minorHAnsi" w:eastAsiaTheme="minorEastAsia" w:hAnsiTheme="minorHAnsi" w:cstheme="minorBidi"/>
          <w:sz w:val="22"/>
          <w:szCs w:val="22"/>
          <w:lang w:val="en-GB" w:eastAsia="ko-KR"/>
        </w:rPr>
        <w:t>to develop a set of recommendations/issues to be addressed by existing working groups.</w:t>
      </w:r>
      <w:r w:rsidR="003258F4" w:rsidRPr="00157D0D">
        <w:rPr>
          <w:rFonts w:asciiTheme="minorHAnsi" w:eastAsiaTheme="minorEastAsia" w:hAnsiTheme="minorHAnsi" w:cstheme="minorBidi"/>
          <w:sz w:val="22"/>
          <w:szCs w:val="22"/>
          <w:lang w:val="en-GB" w:eastAsia="ko-KR"/>
        </w:rPr>
        <w:t xml:space="preserve"> </w:t>
      </w:r>
    </w:p>
    <w:p w14:paraId="4C54ADD3" w14:textId="511B345E" w:rsidR="00E57DF4" w:rsidRDefault="00157D0D" w:rsidP="00B13B97">
      <w:pPr>
        <w:jc w:val="both"/>
      </w:pPr>
      <w:r>
        <w:t>T</w:t>
      </w:r>
      <w:r w:rsidR="00B06847">
        <w:t xml:space="preserve">he goal being </w:t>
      </w:r>
      <w:r w:rsidR="00E57DF4">
        <w:t>how to make such charts or writing</w:t>
      </w:r>
      <w:r w:rsidR="00B06847">
        <w:t xml:space="preserve"> text</w:t>
      </w:r>
      <w:r w:rsidR="00E57DF4">
        <w:t xml:space="preserve"> readable machine to machine.</w:t>
      </w:r>
      <w:r w:rsidR="0008087B">
        <w:t xml:space="preserve"> The MASS PT started to meet </w:t>
      </w:r>
      <w:r w:rsidR="00C75FFC">
        <w:t>in</w:t>
      </w:r>
      <w:r w:rsidR="0008087B">
        <w:t xml:space="preserve"> </w:t>
      </w:r>
      <w:r w:rsidR="00856420">
        <w:t>December 2021 regularly starting with the</w:t>
      </w:r>
      <w:r w:rsidR="0002797A">
        <w:t xml:space="preserve"> </w:t>
      </w:r>
      <w:r w:rsidR="0002797A" w:rsidRPr="0002797A">
        <w:t>Discovery</w:t>
      </w:r>
      <w:r w:rsidR="0002797A">
        <w:t xml:space="preserve"> and </w:t>
      </w:r>
      <w:r w:rsidR="0002797A" w:rsidRPr="0002797A">
        <w:t>Reporting</w:t>
      </w:r>
      <w:r w:rsidR="0002797A">
        <w:t xml:space="preserve"> </w:t>
      </w:r>
      <w:r w:rsidR="0002797A" w:rsidRPr="0002797A">
        <w:t>phase</w:t>
      </w:r>
      <w:r w:rsidR="0002797A">
        <w:t xml:space="preserve"> (</w:t>
      </w:r>
      <w:r w:rsidR="0002797A" w:rsidRPr="0002797A">
        <w:t>now</w:t>
      </w:r>
      <w:r w:rsidR="0002797A">
        <w:t xml:space="preserve"> </w:t>
      </w:r>
      <w:r w:rsidR="0002797A" w:rsidRPr="0002797A">
        <w:t>concluded</w:t>
      </w:r>
      <w:r w:rsidR="0002797A">
        <w:t xml:space="preserve">). </w:t>
      </w:r>
      <w:r w:rsidR="00E57DF4">
        <w:t xml:space="preserve">Each member state has created a written report </w:t>
      </w:r>
      <w:proofErr w:type="gramStart"/>
      <w:r w:rsidR="00E57DF4">
        <w:t>in order to</w:t>
      </w:r>
      <w:proofErr w:type="gramEnd"/>
      <w:r w:rsidR="00E57DF4">
        <w:t xml:space="preserve"> identify MASS Nav</w:t>
      </w:r>
      <w:r w:rsidR="00965258">
        <w:t>igation</w:t>
      </w:r>
      <w:r w:rsidR="00E57DF4">
        <w:t xml:space="preserve"> </w:t>
      </w:r>
      <w:r w:rsidR="00E57DF4">
        <w:lastRenderedPageBreak/>
        <w:t>Requirements</w:t>
      </w:r>
      <w:r w:rsidR="00965258">
        <w:t xml:space="preserve"> gathered in the</w:t>
      </w:r>
      <w:r w:rsidR="00E57DF4">
        <w:t xml:space="preserve"> MASS Nav requirements document. </w:t>
      </w:r>
      <w:r w:rsidR="00711DE9">
        <w:t xml:space="preserve">Other activities were identified </w:t>
      </w:r>
      <w:r w:rsidR="00DD6B3B">
        <w:t xml:space="preserve">in this phase </w:t>
      </w:r>
      <w:r w:rsidR="00711DE9">
        <w:t xml:space="preserve">(test </w:t>
      </w:r>
      <w:r w:rsidR="00D44226">
        <w:t xml:space="preserve">beds undertaken and degree of autonomy / </w:t>
      </w:r>
      <w:r w:rsidR="00422C69">
        <w:t xml:space="preserve">assessment of </w:t>
      </w:r>
      <w:r w:rsidR="00422C69" w:rsidRPr="00422C69">
        <w:t>data limitations</w:t>
      </w:r>
      <w:r w:rsidR="00422C69">
        <w:t xml:space="preserve"> identified</w:t>
      </w:r>
      <w:r w:rsidR="003340A3">
        <w:t xml:space="preserve"> / r</w:t>
      </w:r>
      <w:r w:rsidR="003340A3" w:rsidRPr="003340A3">
        <w:t>esearch into machine readable data</w:t>
      </w:r>
      <w:r w:rsidR="003340A3">
        <w:t xml:space="preserve"> monitoring etc.</w:t>
      </w:r>
    </w:p>
    <w:p w14:paraId="5C3CED5F" w14:textId="15E68A09" w:rsidR="00DD6B3B" w:rsidRDefault="00DD6B3B" w:rsidP="00B13B97">
      <w:pPr>
        <w:jc w:val="both"/>
      </w:pPr>
      <w:r>
        <w:t xml:space="preserve">The next steps </w:t>
      </w:r>
      <w:r w:rsidR="004829F5">
        <w:t xml:space="preserve">will come with the </w:t>
      </w:r>
      <w:r w:rsidR="004829F5" w:rsidRPr="004829F5">
        <w:t>Analysis</w:t>
      </w:r>
      <w:r w:rsidR="004829F5">
        <w:t xml:space="preserve"> </w:t>
      </w:r>
      <w:r w:rsidR="004829F5" w:rsidRPr="004829F5">
        <w:t>and</w:t>
      </w:r>
      <w:r w:rsidR="004829F5">
        <w:t xml:space="preserve"> </w:t>
      </w:r>
      <w:r w:rsidR="004829F5" w:rsidRPr="004829F5">
        <w:t>Recommendations</w:t>
      </w:r>
      <w:r w:rsidR="004829F5">
        <w:t xml:space="preserve"> </w:t>
      </w:r>
      <w:r w:rsidR="004829F5" w:rsidRPr="004829F5">
        <w:t>phase</w:t>
      </w:r>
      <w:r w:rsidR="006F1C14">
        <w:t xml:space="preserve"> with an active participation of the member states. The </w:t>
      </w:r>
      <w:r w:rsidR="005E1156">
        <w:t>objective of e</w:t>
      </w:r>
      <w:r>
        <w:t>nhanc</w:t>
      </w:r>
      <w:r w:rsidR="005E1156">
        <w:t>ing</w:t>
      </w:r>
      <w:r>
        <w:t xml:space="preserve"> cooperation IALA/IHO</w:t>
      </w:r>
      <w:r w:rsidR="005E1156">
        <w:t xml:space="preserve"> will be also </w:t>
      </w:r>
      <w:r w:rsidR="00DB1012">
        <w:t>relevant for the group.</w:t>
      </w:r>
      <w:r w:rsidR="00163EAA">
        <w:t xml:space="preserve"> The presentation can be found </w:t>
      </w:r>
      <w:hyperlink r:id="rId7" w:history="1">
        <w:r w:rsidR="00163EAA" w:rsidRPr="00163EAA">
          <w:rPr>
            <w:rStyle w:val="Hyperlink"/>
          </w:rPr>
          <w:t>here</w:t>
        </w:r>
      </w:hyperlink>
      <w:r w:rsidR="00163EAA">
        <w:t>.</w:t>
      </w:r>
    </w:p>
    <w:p w14:paraId="24614C9F" w14:textId="32411A27" w:rsidR="003A58AB" w:rsidRPr="00B13B97" w:rsidRDefault="00F05BF2" w:rsidP="00B13B97">
      <w:pPr>
        <w:jc w:val="both"/>
        <w:rPr>
          <w:rFonts w:cstheme="minorHAnsi"/>
          <w:b/>
          <w:bCs/>
        </w:rPr>
      </w:pPr>
      <w:r w:rsidRPr="00B13B97">
        <w:rPr>
          <w:rFonts w:cstheme="minorHAnsi"/>
          <w:b/>
          <w:bCs/>
        </w:rPr>
        <w:t>IMO MSC:</w:t>
      </w:r>
    </w:p>
    <w:p w14:paraId="186834FB" w14:textId="2E0175D9" w:rsidR="00F05BF2" w:rsidRDefault="00F05BF2" w:rsidP="00B13B97">
      <w:pPr>
        <w:jc w:val="both"/>
        <w:rPr>
          <w:rFonts w:cstheme="minorHAnsi"/>
        </w:rPr>
      </w:pPr>
      <w:r>
        <w:rPr>
          <w:rFonts w:cstheme="minorHAnsi"/>
        </w:rPr>
        <w:t>Hideki Noguchi provided briefed about the discussions in IMO MSC:</w:t>
      </w:r>
      <w:r w:rsidR="00DB2259">
        <w:rPr>
          <w:rFonts w:cstheme="minorHAnsi"/>
        </w:rPr>
        <w:t xml:space="preserve"> </w:t>
      </w:r>
      <w:r>
        <w:t xml:space="preserve">The last session </w:t>
      </w:r>
      <w:r w:rsidR="00872090">
        <w:t xml:space="preserve">105 </w:t>
      </w:r>
      <w:r>
        <w:t xml:space="preserve">of the MSC </w:t>
      </w:r>
      <w:r w:rsidR="00872090">
        <w:t>took place on</w:t>
      </w:r>
      <w:r>
        <w:t xml:space="preserve"> April </w:t>
      </w:r>
      <w:r w:rsidR="00A459C0">
        <w:t>was</w:t>
      </w:r>
      <w:r w:rsidR="00872090">
        <w:t xml:space="preserve"> agreed to </w:t>
      </w:r>
      <w:r>
        <w:t xml:space="preserve">develop </w:t>
      </w:r>
      <w:r w:rsidR="00872090">
        <w:t xml:space="preserve">a </w:t>
      </w:r>
      <w:r>
        <w:t xml:space="preserve">roadmap for goal-based MASS instruments. </w:t>
      </w:r>
      <w:r w:rsidR="00872090">
        <w:t xml:space="preserve">Targeting </w:t>
      </w:r>
      <w:r w:rsidR="00A459C0">
        <w:t>f</w:t>
      </w:r>
      <w:r>
        <w:t xml:space="preserve">rom Non mandatory </w:t>
      </w:r>
      <w:r w:rsidR="00CF0167">
        <w:t xml:space="preserve">(2025) </w:t>
      </w:r>
      <w:r>
        <w:t xml:space="preserve">to mandatory instruments </w:t>
      </w:r>
      <w:r w:rsidR="00A459C0">
        <w:t xml:space="preserve">in </w:t>
      </w:r>
      <w:r>
        <w:t>January 2028</w:t>
      </w:r>
      <w:r w:rsidR="00A459C0">
        <w:t>.</w:t>
      </w:r>
      <w:r w:rsidR="00CF0167">
        <w:t xml:space="preserve"> The e</w:t>
      </w:r>
      <w:r>
        <w:t>stablishment of Correspondence group to develop draft MASS code</w:t>
      </w:r>
      <w:r w:rsidR="00567B4A">
        <w:t xml:space="preserve"> includes the</w:t>
      </w:r>
      <w:r>
        <w:t xml:space="preserve"> 3</w:t>
      </w:r>
      <w:r>
        <w:rPr>
          <w:vertAlign w:val="superscript"/>
        </w:rPr>
        <w:t>rd</w:t>
      </w:r>
      <w:r>
        <w:t xml:space="preserve"> round of meetings</w:t>
      </w:r>
      <w:r w:rsidR="00567B4A">
        <w:t xml:space="preserve"> and focuses on</w:t>
      </w:r>
      <w:r>
        <w:t xml:space="preserve"> Navigation function.</w:t>
      </w:r>
      <w:r w:rsidR="00F10664">
        <w:t xml:space="preserve"> The elaboration of separate roadmap for MSC / FAL and LEG </w:t>
      </w:r>
      <w:r w:rsidR="00B1464B">
        <w:t xml:space="preserve">is a task that will be undertaken with the support of IMO </w:t>
      </w:r>
      <w:r w:rsidR="00F10664">
        <w:t>joint working groups.</w:t>
      </w:r>
      <w:r>
        <w:t xml:space="preserve"> </w:t>
      </w:r>
      <w:r w:rsidR="00562F20">
        <w:t xml:space="preserve">Related to the </w:t>
      </w:r>
      <w:r>
        <w:t>MSC106</w:t>
      </w:r>
      <w:r w:rsidR="00700178">
        <w:t xml:space="preserve"> (</w:t>
      </w:r>
      <w:r w:rsidR="00700178" w:rsidRPr="00700178">
        <w:t>31 Oct 2022 - 04 Nov 2022</w:t>
      </w:r>
      <w:r w:rsidR="00700178">
        <w:t>)</w:t>
      </w:r>
      <w:r>
        <w:t xml:space="preserve"> </w:t>
      </w:r>
      <w:r w:rsidR="00700178">
        <w:t xml:space="preserve">the </w:t>
      </w:r>
      <w:r>
        <w:t>decision on the need to involve other organisations including IALA</w:t>
      </w:r>
      <w:r w:rsidR="00700178">
        <w:t xml:space="preserve"> will be discussed</w:t>
      </w:r>
      <w:r>
        <w:t xml:space="preserve">. </w:t>
      </w:r>
      <w:r w:rsidR="00700178">
        <w:t xml:space="preserve">In particular, </w:t>
      </w:r>
      <w:r w:rsidR="00DB2259">
        <w:t>the</w:t>
      </w:r>
      <w:r>
        <w:t xml:space="preserve"> involvement of AtoN providers including VTS to the communications with MASS.</w:t>
      </w:r>
      <w:r w:rsidR="00DB2259">
        <w:rPr>
          <w:rFonts w:cstheme="minorHAnsi"/>
        </w:rPr>
        <w:t xml:space="preserve"> </w:t>
      </w:r>
    </w:p>
    <w:p w14:paraId="71C68BF7" w14:textId="55686AD1" w:rsidR="00D0147B" w:rsidRDefault="00D0147B" w:rsidP="00B13B97">
      <w:pPr>
        <w:jc w:val="both"/>
        <w:rPr>
          <w:rFonts w:cstheme="minorHAnsi"/>
          <w:b/>
          <w:bCs/>
        </w:rPr>
      </w:pPr>
      <w:r w:rsidRPr="00B13B97">
        <w:rPr>
          <w:rFonts w:cstheme="minorHAnsi"/>
          <w:b/>
          <w:bCs/>
        </w:rPr>
        <w:t>IMO FAL:</w:t>
      </w:r>
    </w:p>
    <w:p w14:paraId="502B494F" w14:textId="181D951A" w:rsidR="00F05BF2" w:rsidRDefault="00D0147B" w:rsidP="00B13B97">
      <w:pPr>
        <w:jc w:val="both"/>
        <w:rPr>
          <w:rFonts w:cstheme="minorHAnsi"/>
        </w:rPr>
      </w:pPr>
      <w:r w:rsidRPr="00B13B97">
        <w:rPr>
          <w:rFonts w:cstheme="minorHAnsi"/>
        </w:rPr>
        <w:t xml:space="preserve">Eunice </w:t>
      </w:r>
      <w:proofErr w:type="spellStart"/>
      <w:r w:rsidRPr="00B13B97">
        <w:rPr>
          <w:rFonts w:cstheme="minorHAnsi"/>
        </w:rPr>
        <w:t>Pui</w:t>
      </w:r>
      <w:proofErr w:type="spellEnd"/>
      <w:r>
        <w:rPr>
          <w:rFonts w:cstheme="minorHAnsi"/>
        </w:rPr>
        <w:t xml:space="preserve"> </w:t>
      </w:r>
      <w:r w:rsidR="0042046A">
        <w:rPr>
          <w:rFonts w:cstheme="minorHAnsi"/>
        </w:rPr>
        <w:t xml:space="preserve">informed that FAL </w:t>
      </w:r>
      <w:r w:rsidR="00374252">
        <w:rPr>
          <w:rFonts w:cstheme="minorHAnsi"/>
        </w:rPr>
        <w:t>outputs related to MASS should be further progressed during the joint working group in June 2023.</w:t>
      </w:r>
    </w:p>
    <w:p w14:paraId="5289C5E2" w14:textId="1860DBB8" w:rsidR="008502F8" w:rsidRDefault="008502F8" w:rsidP="00B13B97">
      <w:pPr>
        <w:jc w:val="both"/>
      </w:pPr>
      <w:r>
        <w:rPr>
          <w:rFonts w:cstheme="minorHAnsi"/>
        </w:rPr>
        <w:t>The question on the developments in IMO was addressed, some participants are on the view that w</w:t>
      </w:r>
      <w:r>
        <w:t xml:space="preserve">hile </w:t>
      </w:r>
      <w:proofErr w:type="gramStart"/>
      <w:r>
        <w:t>a number of</w:t>
      </w:r>
      <w:proofErr w:type="gramEnd"/>
      <w:r>
        <w:t xml:space="preserve"> states are developing test and operational MASS; IMO is still discussing on definitions and level of autonomies. They see an increasing need to move forward and do not take the example of IMO. Under IALA scope, IALA should work in parallel and be prepared. Other participants still prefer to wait for the establishment of a clear legal/operational framework </w:t>
      </w:r>
      <w:r w:rsidR="00AD5E63">
        <w:t xml:space="preserve">in IMO, highlighting the necessity </w:t>
      </w:r>
      <w:r w:rsidR="00185B33">
        <w:t xml:space="preserve">of being </w:t>
      </w:r>
      <w:r>
        <w:t>careful on how the IALA guidance is expressed.</w:t>
      </w:r>
      <w:r w:rsidR="00185B33">
        <w:t xml:space="preserve"> </w:t>
      </w:r>
      <w:r w:rsidR="00082995">
        <w:t xml:space="preserve">It was also expressed the fact that </w:t>
      </w:r>
      <w:r>
        <w:t>MASS not only include discussions on man or unmanned ships but the level of automatization / autonomy of tasks onboard</w:t>
      </w:r>
      <w:r w:rsidR="00082995">
        <w:t xml:space="preserve"> and IALA guidance </w:t>
      </w:r>
      <w:r w:rsidR="001D61D4">
        <w:t>should be aligned with those levels</w:t>
      </w:r>
      <w:r>
        <w:t>.</w:t>
      </w:r>
    </w:p>
    <w:p w14:paraId="73EE692A" w14:textId="07E6C39E" w:rsidR="001D61D4" w:rsidRPr="00185B33" w:rsidRDefault="001D61D4" w:rsidP="00B13B97">
      <w:pPr>
        <w:jc w:val="both"/>
      </w:pPr>
      <w:r>
        <w:t xml:space="preserve">Another group EGDH in IMO on harmonisation: development of systems and description on different IMO requirements for digitalisation was also presented as a relevant </w:t>
      </w:r>
      <w:r w:rsidR="00100124">
        <w:t>framework to monitor for IALA.</w:t>
      </w:r>
    </w:p>
    <w:p w14:paraId="7EA618A7" w14:textId="450CC7B6" w:rsidR="003A58AB" w:rsidRPr="0044528B" w:rsidRDefault="003A58AB" w:rsidP="00B13B97">
      <w:pPr>
        <w:jc w:val="both"/>
        <w:rPr>
          <w:rFonts w:cstheme="minorHAnsi"/>
          <w:b/>
          <w:bCs/>
        </w:rPr>
      </w:pPr>
      <w:r w:rsidRPr="0044528B">
        <w:rPr>
          <w:rFonts w:cstheme="minorHAnsi"/>
          <w:b/>
          <w:bCs/>
        </w:rPr>
        <w:t>Discussion and identification of any gaps/parallel activities of work</w:t>
      </w:r>
    </w:p>
    <w:p w14:paraId="33FC13CE" w14:textId="572A1E73" w:rsidR="003A58AB" w:rsidRPr="00B13B97" w:rsidRDefault="00100124" w:rsidP="00B13B97">
      <w:pPr>
        <w:jc w:val="both"/>
      </w:pPr>
      <w:r>
        <w:t xml:space="preserve">Some participant </w:t>
      </w:r>
      <w:r w:rsidR="00DF0F78">
        <w:t xml:space="preserve">agreed on the </w:t>
      </w:r>
      <w:r>
        <w:t xml:space="preserve">gap related to the </w:t>
      </w:r>
      <w:r w:rsidR="00780F6A">
        <w:t>size</w:t>
      </w:r>
      <w:r>
        <w:t xml:space="preserve"> of ships</w:t>
      </w:r>
      <w:r w:rsidR="00DF0F78">
        <w:t xml:space="preserve">: </w:t>
      </w:r>
      <w:r>
        <w:t xml:space="preserve">all </w:t>
      </w:r>
      <w:r w:rsidR="00DF0F78">
        <w:t xml:space="preserve">type of </w:t>
      </w:r>
      <w:r>
        <w:t xml:space="preserve">vessels </w:t>
      </w:r>
      <w:r w:rsidR="00DF0F78">
        <w:t>(</w:t>
      </w:r>
      <w:r w:rsidR="005063F2" w:rsidRPr="005063F2">
        <w:t>regardless</w:t>
      </w:r>
      <w:r w:rsidR="005063F2">
        <w:t xml:space="preserve"> of the</w:t>
      </w:r>
      <w:r w:rsidR="00780F6A">
        <w:t xml:space="preserve">ir GT) </w:t>
      </w:r>
      <w:r w:rsidR="00D21DDE">
        <w:t>is</w:t>
      </w:r>
      <w:r>
        <w:t xml:space="preserve"> included in the definition of levels of autonomy, </w:t>
      </w:r>
      <w:r w:rsidR="0056726F">
        <w:t xml:space="preserve">causing a </w:t>
      </w:r>
      <w:r>
        <w:t xml:space="preserve">rough definition of the levels of autonomy. </w:t>
      </w:r>
      <w:r w:rsidR="0056726F">
        <w:t xml:space="preserve">The </w:t>
      </w:r>
      <w:r w:rsidR="00224ECC">
        <w:t xml:space="preserve">term used in the road </w:t>
      </w:r>
      <w:r w:rsidR="0052265D">
        <w:t>industry defines</w:t>
      </w:r>
      <w:r>
        <w:t xml:space="preserve"> strategies vs level of autonomy (IMO) – </w:t>
      </w:r>
      <w:r w:rsidR="0052265D">
        <w:t>it was proposed to look at th</w:t>
      </w:r>
      <w:r w:rsidR="00D21DDE">
        <w:t>ese strategies and establish some analogies between both domains</w:t>
      </w:r>
      <w:r w:rsidR="00A87FAE">
        <w:t>, i</w:t>
      </w:r>
      <w:r>
        <w:t>dentify</w:t>
      </w:r>
      <w:r w:rsidR="00A87FAE">
        <w:t>ing</w:t>
      </w:r>
      <w:r>
        <w:t xml:space="preserve"> technologies and systems enabling autonomy of ships.</w:t>
      </w:r>
      <w:r w:rsidR="00A87FAE">
        <w:t xml:space="preserve"> The elaboration of r</w:t>
      </w:r>
      <w:r>
        <w:t xml:space="preserve">isk matrix </w:t>
      </w:r>
      <w:r w:rsidR="00A87FAE">
        <w:t xml:space="preserve">was also </w:t>
      </w:r>
      <w:r>
        <w:t xml:space="preserve">proposed based on </w:t>
      </w:r>
      <w:r w:rsidR="00A87FAE">
        <w:t xml:space="preserve">the </w:t>
      </w:r>
      <w:r>
        <w:t>level of service (AtoN / VTS</w:t>
      </w:r>
      <w:r w:rsidR="00A87FAE">
        <w:t>)</w:t>
      </w:r>
      <w:r w:rsidR="00525ABB">
        <w:t>.</w:t>
      </w:r>
    </w:p>
    <w:p w14:paraId="65767019" w14:textId="0501DE00" w:rsidR="004A1C04" w:rsidRPr="00B13B97" w:rsidRDefault="004A1C04" w:rsidP="00B13B97">
      <w:pPr>
        <w:jc w:val="both"/>
        <w:rPr>
          <w:rFonts w:cstheme="minorHAnsi"/>
          <w:b/>
          <w:bCs/>
        </w:rPr>
      </w:pPr>
      <w:r w:rsidRPr="004A1C04">
        <w:rPr>
          <w:rFonts w:cstheme="minorHAnsi"/>
          <w:b/>
          <w:bCs/>
        </w:rPr>
        <w:t>Updates and coordination on work underway in each technical committee with respect to MASS</w:t>
      </w:r>
    </w:p>
    <w:p w14:paraId="0B88D82F" w14:textId="77777777" w:rsidR="003959C2" w:rsidRDefault="003959C2" w:rsidP="00B13B97">
      <w:pPr>
        <w:jc w:val="both"/>
      </w:pPr>
      <w:r>
        <w:t>ARM:</w:t>
      </w:r>
    </w:p>
    <w:p w14:paraId="1D884F9B" w14:textId="2F8C8DAE" w:rsidR="003959C2" w:rsidRDefault="003959C2" w:rsidP="00B13B97">
      <w:pPr>
        <w:jc w:val="both"/>
      </w:pPr>
      <w:r>
        <w:t xml:space="preserve">The topic of MASS </w:t>
      </w:r>
      <w:proofErr w:type="spellStart"/>
      <w:r>
        <w:t>ill</w:t>
      </w:r>
      <w:proofErr w:type="spellEnd"/>
      <w:r>
        <w:t xml:space="preserve"> be discussed and progressed during the Committee session</w:t>
      </w:r>
      <w:r w:rsidR="004B2CCF">
        <w:t xml:space="preserve"> of ARM16</w:t>
      </w:r>
      <w:r>
        <w:t xml:space="preserve"> </w:t>
      </w:r>
      <w:r w:rsidR="004B2CCF">
        <w:t>(</w:t>
      </w:r>
      <w:r w:rsidR="004B2CCF" w:rsidRPr="004B2CCF">
        <w:t>24 – 28 Oct 2022</w:t>
      </w:r>
      <w:r w:rsidR="004B2CCF">
        <w:t>). It is expected to provide a</w:t>
      </w:r>
      <w:r>
        <w:t xml:space="preserve"> roadmap for the draft guideline and briefing after </w:t>
      </w:r>
      <w:r w:rsidR="004B2CCF">
        <w:t>this session.</w:t>
      </w:r>
      <w:r>
        <w:t xml:space="preserve"> </w:t>
      </w:r>
    </w:p>
    <w:p w14:paraId="11629D7E" w14:textId="77777777" w:rsidR="003959C2" w:rsidRDefault="003959C2" w:rsidP="00B13B97">
      <w:pPr>
        <w:jc w:val="both"/>
      </w:pPr>
      <w:r>
        <w:t>ENAV:</w:t>
      </w:r>
    </w:p>
    <w:p w14:paraId="3BD5FC80" w14:textId="74D12386" w:rsidR="003959C2" w:rsidRDefault="004B2CCF" w:rsidP="00B13B97">
      <w:pPr>
        <w:jc w:val="both"/>
      </w:pPr>
      <w:r>
        <w:lastRenderedPageBreak/>
        <w:t xml:space="preserve">On </w:t>
      </w:r>
      <w:r w:rsidR="003959C2">
        <w:t>27 September</w:t>
      </w:r>
      <w:r>
        <w:t>, a</w:t>
      </w:r>
      <w:r w:rsidR="003959C2">
        <w:t xml:space="preserve"> meeting </w:t>
      </w:r>
      <w:r>
        <w:t xml:space="preserve">will be held </w:t>
      </w:r>
      <w:r w:rsidR="003959C2">
        <w:t>on how to address the guideline</w:t>
      </w:r>
      <w:r>
        <w:t xml:space="preserve"> effectively </w:t>
      </w:r>
      <w:r w:rsidR="00C51B44">
        <w:t xml:space="preserve">with the other Committees, the MASS TF and the inputs received </w:t>
      </w:r>
      <w:r w:rsidR="00BF0E5C">
        <w:t>relevant to the completion of the document.</w:t>
      </w:r>
    </w:p>
    <w:p w14:paraId="1B449E9B" w14:textId="77777777" w:rsidR="003959C2" w:rsidRDefault="003959C2" w:rsidP="00B13B97">
      <w:pPr>
        <w:jc w:val="both"/>
      </w:pPr>
      <w:r>
        <w:t>ENG:</w:t>
      </w:r>
    </w:p>
    <w:p w14:paraId="43C8EB34" w14:textId="0C176280" w:rsidR="003959C2" w:rsidRDefault="00BF0E5C" w:rsidP="00B13B97">
      <w:pPr>
        <w:jc w:val="both"/>
      </w:pPr>
      <w:r>
        <w:t>The Committee is l</w:t>
      </w:r>
      <w:r w:rsidR="003959C2">
        <w:t xml:space="preserve">ooking on developments of the G. </w:t>
      </w:r>
      <w:r>
        <w:t>with a focus on f</w:t>
      </w:r>
      <w:r w:rsidR="003959C2">
        <w:t xml:space="preserve">loating </w:t>
      </w:r>
      <w:proofErr w:type="spellStart"/>
      <w:r w:rsidR="003959C2">
        <w:t>AtoNs</w:t>
      </w:r>
      <w:proofErr w:type="spellEnd"/>
      <w:r w:rsidR="003959C2">
        <w:t xml:space="preserve"> and PNT. ENG17 will start formally the work</w:t>
      </w:r>
      <w:r>
        <w:t xml:space="preserve"> </w:t>
      </w:r>
      <w:r w:rsidR="00681DF5">
        <w:t xml:space="preserve">and a special </w:t>
      </w:r>
      <w:r w:rsidR="00337C60">
        <w:t>attention will be addressed during the ENG16</w:t>
      </w:r>
      <w:r w:rsidR="003959C2">
        <w:t xml:space="preserve">. </w:t>
      </w:r>
    </w:p>
    <w:p w14:paraId="0DF40515" w14:textId="77777777" w:rsidR="003959C2" w:rsidRDefault="003959C2" w:rsidP="00B13B97">
      <w:pPr>
        <w:jc w:val="both"/>
      </w:pPr>
      <w:r>
        <w:t>VTS:</w:t>
      </w:r>
    </w:p>
    <w:p w14:paraId="6573AC47" w14:textId="77777777" w:rsidR="003959C2" w:rsidRDefault="003959C2" w:rsidP="00B13B97">
      <w:pPr>
        <w:jc w:val="both"/>
      </w:pPr>
      <w:r>
        <w:t>Two main work streams:</w:t>
      </w:r>
    </w:p>
    <w:p w14:paraId="21A4FBBB" w14:textId="77777777" w:rsidR="003959C2" w:rsidRPr="00B13B97" w:rsidRDefault="003959C2" w:rsidP="00B13B97">
      <w:pPr>
        <w:pStyle w:val="ListParagraph"/>
        <w:numPr>
          <w:ilvl w:val="0"/>
          <w:numId w:val="7"/>
        </w:numPr>
        <w:contextualSpacing w:val="0"/>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Discussion paper – operational considerations for managing ship traffic MASS / RCC / voyage planning – digital data / Intended messages.</w:t>
      </w:r>
    </w:p>
    <w:p w14:paraId="515A09E7" w14:textId="66D9D606" w:rsidR="003959C2" w:rsidRPr="00B13B97" w:rsidRDefault="003959C2" w:rsidP="00B13B97">
      <w:pPr>
        <w:pStyle w:val="ListParagraph"/>
        <w:numPr>
          <w:ilvl w:val="0"/>
          <w:numId w:val="7"/>
        </w:numPr>
        <w:contextualSpacing w:val="0"/>
        <w:jc w:val="both"/>
        <w:rPr>
          <w:rFonts w:asciiTheme="minorHAnsi" w:eastAsiaTheme="minorEastAsia" w:hAnsiTheme="minorHAnsi" w:cstheme="minorBidi"/>
          <w:sz w:val="22"/>
          <w:szCs w:val="22"/>
          <w:lang w:val="en-GB" w:eastAsia="ko-KR"/>
        </w:rPr>
      </w:pPr>
      <w:r w:rsidRPr="00B13B97">
        <w:rPr>
          <w:rFonts w:asciiTheme="minorHAnsi" w:eastAsiaTheme="minorEastAsia" w:hAnsiTheme="minorHAnsi" w:cstheme="minorBidi"/>
          <w:sz w:val="22"/>
          <w:szCs w:val="22"/>
          <w:lang w:val="en-GB" w:eastAsia="ko-KR"/>
        </w:rPr>
        <w:t>Implications of MASS fr</w:t>
      </w:r>
      <w:r w:rsidR="00337C60">
        <w:rPr>
          <w:rFonts w:asciiTheme="minorHAnsi" w:eastAsiaTheme="minorEastAsia" w:hAnsiTheme="minorHAnsi" w:cstheme="minorBidi"/>
          <w:sz w:val="22"/>
          <w:szCs w:val="22"/>
          <w:lang w:val="en-GB" w:eastAsia="ko-KR"/>
        </w:rPr>
        <w:t>om</w:t>
      </w:r>
      <w:r w:rsidRPr="00B13B97">
        <w:rPr>
          <w:rFonts w:asciiTheme="minorHAnsi" w:eastAsiaTheme="minorEastAsia" w:hAnsiTheme="minorHAnsi" w:cstheme="minorBidi"/>
          <w:sz w:val="22"/>
          <w:szCs w:val="22"/>
          <w:lang w:val="en-GB" w:eastAsia="ko-KR"/>
        </w:rPr>
        <w:t xml:space="preserve"> a VTS perspective – operations and com</w:t>
      </w:r>
      <w:r w:rsidR="00337C60">
        <w:rPr>
          <w:rFonts w:asciiTheme="minorHAnsi" w:eastAsiaTheme="minorEastAsia" w:hAnsiTheme="minorHAnsi" w:cstheme="minorBidi"/>
          <w:sz w:val="22"/>
          <w:szCs w:val="22"/>
          <w:lang w:val="en-GB" w:eastAsia="ko-KR"/>
        </w:rPr>
        <w:t>munication</w:t>
      </w:r>
      <w:r w:rsidRPr="00B13B97">
        <w:rPr>
          <w:rFonts w:asciiTheme="minorHAnsi" w:eastAsiaTheme="minorEastAsia" w:hAnsiTheme="minorHAnsi" w:cstheme="minorBidi"/>
          <w:sz w:val="22"/>
          <w:szCs w:val="22"/>
          <w:lang w:val="en-GB" w:eastAsia="ko-KR"/>
        </w:rPr>
        <w:t xml:space="preserve">s with stakeholders, engaging with the goal-based instruments. </w:t>
      </w:r>
    </w:p>
    <w:p w14:paraId="164B7172" w14:textId="2044B7BC" w:rsidR="003959C2" w:rsidRDefault="003959C2" w:rsidP="00B13B97">
      <w:pPr>
        <w:jc w:val="both"/>
      </w:pPr>
      <w:r>
        <w:t>Both documents have been progressed intersessional.</w:t>
      </w:r>
    </w:p>
    <w:p w14:paraId="63B5595C" w14:textId="3145ED19" w:rsidR="003959C2" w:rsidRDefault="00337C60" w:rsidP="00B13B97">
      <w:pPr>
        <w:jc w:val="both"/>
      </w:pPr>
      <w:r>
        <w:t xml:space="preserve">The guideline still </w:t>
      </w:r>
      <w:r w:rsidR="00D87783">
        <w:t>needs</w:t>
      </w:r>
      <w:r>
        <w:t xml:space="preserve"> to </w:t>
      </w:r>
      <w:r w:rsidR="00D87783">
        <w:t>integrate the inputs from VTS and ENAV, based on the</w:t>
      </w:r>
      <w:r w:rsidR="003959C2">
        <w:t xml:space="preserve"> </w:t>
      </w:r>
      <w:proofErr w:type="spellStart"/>
      <w:r w:rsidR="003959C2">
        <w:t>ToC</w:t>
      </w:r>
      <w:proofErr w:type="spellEnd"/>
      <w:r w:rsidR="003959C2">
        <w:t xml:space="preserve"> </w:t>
      </w:r>
      <w:r w:rsidR="00D87783">
        <w:t xml:space="preserve">agreed on PAP </w:t>
      </w:r>
      <w:r w:rsidR="003959C2">
        <w:t>and the contributions from the committees to the G</w:t>
      </w:r>
      <w:r w:rsidR="00D87783">
        <w:t>uideline</w:t>
      </w:r>
      <w:r w:rsidR="0088291E">
        <w:t>:</w:t>
      </w:r>
    </w:p>
    <w:tbl>
      <w:tblPr>
        <w:tblStyle w:val="GridTable6Colorful-Accent1"/>
        <w:tblW w:w="9161" w:type="dxa"/>
        <w:jc w:val="center"/>
        <w:tblLook w:val="04A0" w:firstRow="1" w:lastRow="0" w:firstColumn="1" w:lastColumn="0" w:noHBand="0" w:noVBand="1"/>
      </w:tblPr>
      <w:tblGrid>
        <w:gridCol w:w="2220"/>
        <w:gridCol w:w="6941"/>
      </w:tblGrid>
      <w:tr w:rsidR="0088291E" w:rsidRPr="00143821" w14:paraId="525ECDC6" w14:textId="77777777" w:rsidTr="00E11B7B">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4508A02E" w14:textId="77777777" w:rsidR="0088291E" w:rsidRPr="00143821" w:rsidRDefault="0088291E" w:rsidP="00B13B97">
            <w:pPr>
              <w:pStyle w:val="BodyText"/>
              <w:spacing w:after="0" w:line="240" w:lineRule="auto"/>
              <w:rPr>
                <w:color w:val="auto"/>
              </w:rPr>
            </w:pPr>
            <w:r w:rsidRPr="00143821">
              <w:rPr>
                <w:color w:val="auto"/>
                <w:lang w:val="en-US"/>
              </w:rPr>
              <w:t>Committees</w:t>
            </w:r>
          </w:p>
        </w:tc>
        <w:tc>
          <w:tcPr>
            <w:tcW w:w="6941" w:type="dxa"/>
            <w:hideMark/>
          </w:tcPr>
          <w:p w14:paraId="76F5E4FE" w14:textId="77777777" w:rsidR="0088291E" w:rsidRPr="00143821" w:rsidRDefault="0088291E" w:rsidP="00B13B97">
            <w:pPr>
              <w:pStyle w:val="BodyText"/>
              <w:spacing w:after="0" w:line="240" w:lineRule="auto"/>
              <w:cnfStyle w:val="100000000000" w:firstRow="1" w:lastRow="0" w:firstColumn="0" w:lastColumn="0" w:oddVBand="0" w:evenVBand="0" w:oddHBand="0" w:evenHBand="0" w:firstRowFirstColumn="0" w:firstRowLastColumn="0" w:lastRowFirstColumn="0" w:lastRowLastColumn="0"/>
              <w:rPr>
                <w:color w:val="auto"/>
              </w:rPr>
            </w:pPr>
            <w:r w:rsidRPr="00143821">
              <w:rPr>
                <w:color w:val="auto"/>
                <w:lang w:val="en-US"/>
              </w:rPr>
              <w:t>Section to develop in the Guideline</w:t>
            </w:r>
          </w:p>
        </w:tc>
      </w:tr>
      <w:tr w:rsidR="0088291E" w:rsidRPr="00143821" w14:paraId="0E8D0970" w14:textId="77777777" w:rsidTr="00E11B7B">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A08F52E" w14:textId="77777777" w:rsidR="0088291E" w:rsidRPr="00143821" w:rsidRDefault="0088291E" w:rsidP="00B13B97">
            <w:pPr>
              <w:pStyle w:val="BodyText"/>
              <w:spacing w:after="0" w:line="240" w:lineRule="auto"/>
              <w:rPr>
                <w:color w:val="auto"/>
              </w:rPr>
            </w:pPr>
            <w:r w:rsidRPr="00143821">
              <w:rPr>
                <w:color w:val="auto"/>
                <w:lang w:val="fr-FR"/>
              </w:rPr>
              <w:t>ENAV</w:t>
            </w:r>
          </w:p>
        </w:tc>
        <w:tc>
          <w:tcPr>
            <w:tcW w:w="6941" w:type="dxa"/>
            <w:hideMark/>
          </w:tcPr>
          <w:p w14:paraId="64B2ADCA"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General</w:t>
            </w:r>
          </w:p>
          <w:p w14:paraId="35C2148C"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Communication</w:t>
            </w:r>
          </w:p>
          <w:p w14:paraId="719B037E" w14:textId="7E0C5DC6"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Data transfer standards</w:t>
            </w:r>
          </w:p>
          <w:p w14:paraId="62E1E14C" w14:textId="77777777" w:rsidR="0088291E" w:rsidRPr="00B13B97" w:rsidRDefault="0088291E" w:rsidP="00B13B97">
            <w:pPr>
              <w:pStyle w:val="BodyText"/>
              <w:numPr>
                <w:ilvl w:val="0"/>
                <w:numId w:val="10"/>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Cyber Security</w:t>
            </w:r>
          </w:p>
        </w:tc>
      </w:tr>
      <w:tr w:rsidR="0088291E" w:rsidRPr="00143821" w14:paraId="37B94D62" w14:textId="77777777" w:rsidTr="00E11B7B">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53AFC595" w14:textId="77777777" w:rsidR="0088291E" w:rsidRPr="00143821" w:rsidRDefault="0088291E" w:rsidP="00B13B97">
            <w:pPr>
              <w:pStyle w:val="BodyText"/>
              <w:spacing w:after="0" w:line="240" w:lineRule="auto"/>
              <w:rPr>
                <w:color w:val="auto"/>
              </w:rPr>
            </w:pPr>
            <w:r w:rsidRPr="00143821">
              <w:rPr>
                <w:color w:val="auto"/>
                <w:lang w:val="fr-FR"/>
              </w:rPr>
              <w:t>VTS</w:t>
            </w:r>
          </w:p>
        </w:tc>
        <w:tc>
          <w:tcPr>
            <w:tcW w:w="6941" w:type="dxa"/>
            <w:hideMark/>
          </w:tcPr>
          <w:p w14:paraId="193BD24D" w14:textId="77777777" w:rsidR="0088291E" w:rsidRPr="00B13B97" w:rsidRDefault="0088291E" w:rsidP="00B13B97">
            <w:pPr>
              <w:pStyle w:val="BodyText"/>
              <w:numPr>
                <w:ilvl w:val="0"/>
                <w:numId w:val="11"/>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VTS interaction with MASS</w:t>
            </w:r>
          </w:p>
          <w:p w14:paraId="26FFA067" w14:textId="77777777" w:rsidR="0088291E" w:rsidRPr="00B13B97" w:rsidRDefault="0088291E" w:rsidP="00B13B97">
            <w:pPr>
              <w:pStyle w:val="BodyText"/>
              <w:numPr>
                <w:ilvl w:val="0"/>
                <w:numId w:val="11"/>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Safe and efficient operations</w:t>
            </w:r>
          </w:p>
        </w:tc>
      </w:tr>
      <w:tr w:rsidR="0088291E" w:rsidRPr="00143821" w14:paraId="43D9E66D" w14:textId="77777777" w:rsidTr="00E11B7B">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5ADA8AC2" w14:textId="77777777" w:rsidR="0088291E" w:rsidRPr="00143821" w:rsidRDefault="0088291E" w:rsidP="00B13B97">
            <w:pPr>
              <w:pStyle w:val="BodyText"/>
              <w:spacing w:after="0" w:line="240" w:lineRule="auto"/>
              <w:rPr>
                <w:color w:val="auto"/>
              </w:rPr>
            </w:pPr>
            <w:r w:rsidRPr="00143821">
              <w:rPr>
                <w:color w:val="auto"/>
                <w:lang w:val="fr-FR"/>
              </w:rPr>
              <w:t>ARM</w:t>
            </w:r>
          </w:p>
        </w:tc>
        <w:tc>
          <w:tcPr>
            <w:tcW w:w="6941" w:type="dxa"/>
            <w:hideMark/>
          </w:tcPr>
          <w:p w14:paraId="0D0A0C5F"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Management</w:t>
            </w:r>
          </w:p>
          <w:p w14:paraId="55894E76"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Portrayal</w:t>
            </w:r>
          </w:p>
          <w:p w14:paraId="0F93D651"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Spatial Awareness</w:t>
            </w:r>
          </w:p>
          <w:p w14:paraId="3591A5E9"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Interaction with manned vessels</w:t>
            </w:r>
          </w:p>
          <w:p w14:paraId="2F96B63C" w14:textId="77777777" w:rsidR="0088291E" w:rsidRPr="00B13B97" w:rsidRDefault="0088291E" w:rsidP="00B13B97">
            <w:pPr>
              <w:pStyle w:val="BodyText"/>
              <w:numPr>
                <w:ilvl w:val="0"/>
                <w:numId w:val="12"/>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B13B97">
              <w:rPr>
                <w:color w:val="auto"/>
              </w:rPr>
              <w:t>Risk Management &amp; Assessment</w:t>
            </w:r>
          </w:p>
        </w:tc>
      </w:tr>
      <w:tr w:rsidR="0088291E" w:rsidRPr="00143821" w14:paraId="4BEB15CF" w14:textId="77777777" w:rsidTr="00E11B7B">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969BA24" w14:textId="77777777" w:rsidR="0088291E" w:rsidRPr="00143821" w:rsidRDefault="0088291E" w:rsidP="00B13B97">
            <w:pPr>
              <w:pStyle w:val="BodyText"/>
              <w:spacing w:after="0" w:line="240" w:lineRule="auto"/>
              <w:rPr>
                <w:color w:val="auto"/>
              </w:rPr>
            </w:pPr>
            <w:r w:rsidRPr="00143821">
              <w:rPr>
                <w:color w:val="auto"/>
                <w:lang w:val="fr-FR"/>
              </w:rPr>
              <w:t>ENG</w:t>
            </w:r>
          </w:p>
        </w:tc>
        <w:tc>
          <w:tcPr>
            <w:tcW w:w="6941" w:type="dxa"/>
            <w:hideMark/>
          </w:tcPr>
          <w:p w14:paraId="0816C90E"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PNT</w:t>
            </w:r>
          </w:p>
          <w:p w14:paraId="6D2BC69F"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Position augmentation</w:t>
            </w:r>
          </w:p>
          <w:p w14:paraId="436FA5DE"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Power availability</w:t>
            </w:r>
          </w:p>
          <w:p w14:paraId="2D3B02E7" w14:textId="77777777" w:rsidR="0088291E" w:rsidRPr="00B13B97" w:rsidRDefault="0088291E" w:rsidP="00B13B97">
            <w:pPr>
              <w:pStyle w:val="BodyText"/>
              <w:numPr>
                <w:ilvl w:val="0"/>
                <w:numId w:val="13"/>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B13B97">
              <w:rPr>
                <w:color w:val="auto"/>
              </w:rPr>
              <w:t>Conventional AtoN visibility to MASS</w:t>
            </w:r>
          </w:p>
        </w:tc>
      </w:tr>
      <w:tr w:rsidR="0088291E" w:rsidRPr="00143821" w14:paraId="5D59E8C2" w14:textId="77777777" w:rsidTr="00E11B7B">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4B08164" w14:textId="77777777" w:rsidR="0088291E" w:rsidRPr="00143821" w:rsidRDefault="0088291E" w:rsidP="00B13B97">
            <w:pPr>
              <w:pStyle w:val="BodyText"/>
              <w:spacing w:after="0" w:line="240" w:lineRule="auto"/>
              <w:rPr>
                <w:color w:val="auto"/>
              </w:rPr>
            </w:pPr>
            <w:r w:rsidRPr="00143821">
              <w:rPr>
                <w:color w:val="auto"/>
                <w:lang w:val="fr-FR"/>
              </w:rPr>
              <w:t>LAP</w:t>
            </w:r>
          </w:p>
        </w:tc>
        <w:tc>
          <w:tcPr>
            <w:tcW w:w="6941" w:type="dxa"/>
            <w:hideMark/>
          </w:tcPr>
          <w:p w14:paraId="52608EFA" w14:textId="77777777" w:rsidR="0088291E" w:rsidRPr="00143821" w:rsidRDefault="0088291E" w:rsidP="00B13B97">
            <w:pPr>
              <w:pStyle w:val="BodyText"/>
              <w:numPr>
                <w:ilvl w:val="0"/>
                <w:numId w:val="1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Legal aspect </w:t>
            </w:r>
          </w:p>
        </w:tc>
      </w:tr>
    </w:tbl>
    <w:p w14:paraId="33EAF31D" w14:textId="77777777" w:rsidR="003959C2" w:rsidRDefault="003959C2" w:rsidP="00B13B97">
      <w:pPr>
        <w:jc w:val="both"/>
        <w:rPr>
          <w:rFonts w:cstheme="minorHAnsi"/>
        </w:rPr>
      </w:pPr>
    </w:p>
    <w:p w14:paraId="51FA2856" w14:textId="77777777" w:rsidR="0056613C" w:rsidRDefault="0056613C" w:rsidP="00B13B97">
      <w:pPr>
        <w:jc w:val="both"/>
        <w:rPr>
          <w:rFonts w:cstheme="minorHAnsi"/>
          <w:b/>
          <w:bCs/>
        </w:rPr>
      </w:pPr>
      <w:r w:rsidRPr="004A1C04">
        <w:rPr>
          <w:rFonts w:cstheme="minorHAnsi"/>
          <w:b/>
          <w:bCs/>
        </w:rPr>
        <w:t>Update on overarching IALA MASS Recommendation and Guideline</w:t>
      </w:r>
    </w:p>
    <w:p w14:paraId="537BA9CC" w14:textId="0E51EA6A" w:rsidR="00BA6AE6" w:rsidRPr="00B13B97" w:rsidRDefault="00BA6AE6" w:rsidP="00B13B97">
      <w:pPr>
        <w:jc w:val="both"/>
        <w:rPr>
          <w:rFonts w:cstheme="minorHAnsi"/>
        </w:rPr>
      </w:pPr>
      <w:r w:rsidRPr="00B13B97">
        <w:rPr>
          <w:rFonts w:cstheme="minorHAnsi"/>
        </w:rPr>
        <w:t>IALA guideline on developments and implications of maritime autonomous surface ships for coastal authorities:</w:t>
      </w:r>
    </w:p>
    <w:p w14:paraId="428EB6C3" w14:textId="7E8A5EAE" w:rsidR="00BA6AE6" w:rsidRPr="00B13B97" w:rsidRDefault="003309CD" w:rsidP="00B13B97">
      <w:pPr>
        <w:jc w:val="both"/>
      </w:pPr>
      <w:r w:rsidRPr="00641E51">
        <w:rPr>
          <w:rFonts w:cstheme="minorHAnsi"/>
          <w:i/>
          <w:iCs/>
          <w:color w:val="4472C4" w:themeColor="accent1"/>
        </w:rPr>
        <w:t>Action item 1</w:t>
      </w:r>
      <w:r>
        <w:rPr>
          <w:rFonts w:cstheme="minorHAnsi"/>
          <w:i/>
          <w:iCs/>
          <w:color w:val="4472C4" w:themeColor="accent1"/>
        </w:rPr>
        <w:t xml:space="preserve">: </w:t>
      </w:r>
      <w:r w:rsidR="00BA6AE6" w:rsidRPr="00B13B97">
        <w:rPr>
          <w:rFonts w:cstheme="minorHAnsi"/>
          <w:i/>
          <w:iCs/>
          <w:color w:val="4472C4" w:themeColor="accent1"/>
        </w:rPr>
        <w:t xml:space="preserve">ENG and VTS Committees are requested to provide inputs to the guideline as </w:t>
      </w:r>
      <w:r w:rsidRPr="00B13B97">
        <w:rPr>
          <w:rFonts w:cstheme="minorHAnsi"/>
          <w:i/>
          <w:iCs/>
          <w:color w:val="4472C4" w:themeColor="accent1"/>
        </w:rPr>
        <w:t xml:space="preserve">depicted in the table </w:t>
      </w:r>
      <w:r>
        <w:rPr>
          <w:rFonts w:cstheme="minorHAnsi"/>
          <w:i/>
          <w:iCs/>
          <w:color w:val="4472C4" w:themeColor="accent1"/>
        </w:rPr>
        <w:t>of contents</w:t>
      </w:r>
      <w:r w:rsidR="00382AE6">
        <w:rPr>
          <w:rFonts w:cstheme="minorHAnsi"/>
          <w:i/>
          <w:iCs/>
          <w:color w:val="4472C4" w:themeColor="accent1"/>
        </w:rPr>
        <w:t xml:space="preserve"> of the guideline agreed by the PAP members</w:t>
      </w:r>
      <w:r w:rsidRPr="00B13B97">
        <w:rPr>
          <w:rFonts w:cstheme="minorHAnsi"/>
          <w:i/>
          <w:iCs/>
          <w:color w:val="4472C4" w:themeColor="accent1"/>
        </w:rPr>
        <w:t>.</w:t>
      </w:r>
    </w:p>
    <w:p w14:paraId="3FB9500F" w14:textId="305A610C" w:rsidR="00585076" w:rsidRPr="00B13B97" w:rsidRDefault="00585076" w:rsidP="00B13B97">
      <w:pPr>
        <w:jc w:val="both"/>
        <w:rPr>
          <w:rFonts w:cstheme="minorHAnsi"/>
        </w:rPr>
      </w:pPr>
      <w:r w:rsidRPr="00B13B97">
        <w:rPr>
          <w:rFonts w:cstheme="minorHAnsi"/>
        </w:rPr>
        <w:t>Roadmap:</w:t>
      </w:r>
    </w:p>
    <w:p w14:paraId="52398196" w14:textId="2FBE6873" w:rsidR="00585076" w:rsidRDefault="00585076" w:rsidP="00B13B97">
      <w:pPr>
        <w:jc w:val="both"/>
      </w:pPr>
      <w:r>
        <w:t xml:space="preserve">The group </w:t>
      </w:r>
      <w:r w:rsidR="009341A3">
        <w:t xml:space="preserve">was on the view that the target presented by Minsu Jeon to finalise the work </w:t>
      </w:r>
      <w:r w:rsidR="001639AC">
        <w:t>(</w:t>
      </w:r>
      <w:r w:rsidR="003427F1">
        <w:t>expected to be presented to the Council during the 2</w:t>
      </w:r>
      <w:r w:rsidR="003427F1" w:rsidRPr="00B13B97">
        <w:rPr>
          <w:vertAlign w:val="superscript"/>
        </w:rPr>
        <w:t>nd</w:t>
      </w:r>
      <w:r w:rsidR="003427F1">
        <w:t xml:space="preserve"> half of 2024) </w:t>
      </w:r>
      <w:r w:rsidR="00F54ACF">
        <w:t>is ambitious</w:t>
      </w:r>
      <w:r w:rsidR="009738A3">
        <w:t xml:space="preserve"> but would be aligned with the common expectation from the group and the IALA members to provide guidance on how to </w:t>
      </w:r>
      <w:r w:rsidR="00052C94">
        <w:t xml:space="preserve">manage </w:t>
      </w:r>
      <w:r w:rsidR="00052C94">
        <w:lastRenderedPageBreak/>
        <w:t>MASS operation on the coastal areas from the AtoN provider. There was also a requirement expressed by the group to provide an executive Guideline</w:t>
      </w:r>
      <w:r w:rsidR="00D24311">
        <w:t>, able to be read relatively fast by the members and interested stakeholders.</w:t>
      </w:r>
      <w:r>
        <w:t xml:space="preserve"> </w:t>
      </w:r>
      <w:r w:rsidR="00EF5F6D">
        <w:t xml:space="preserve">The group amended the </w:t>
      </w:r>
      <w:r w:rsidR="00BA6AE6">
        <w:t>wording on the work plan as reflected in the table below:</w:t>
      </w:r>
    </w:p>
    <w:tbl>
      <w:tblPr>
        <w:tblStyle w:val="TableGrid"/>
        <w:tblW w:w="0" w:type="auto"/>
        <w:tblInd w:w="0" w:type="dxa"/>
        <w:tblLook w:val="04A0" w:firstRow="1" w:lastRow="0" w:firstColumn="1" w:lastColumn="0" w:noHBand="0" w:noVBand="1"/>
      </w:tblPr>
      <w:tblGrid>
        <w:gridCol w:w="3471"/>
        <w:gridCol w:w="5545"/>
      </w:tblGrid>
      <w:tr w:rsidR="001639AC" w14:paraId="3B904061" w14:textId="77777777" w:rsidTr="00E11B7B">
        <w:tc>
          <w:tcPr>
            <w:tcW w:w="3681" w:type="dxa"/>
          </w:tcPr>
          <w:p w14:paraId="3C04C739" w14:textId="77777777" w:rsidR="001639AC" w:rsidRDefault="001639AC" w:rsidP="00B13B97">
            <w:pPr>
              <w:pStyle w:val="BodyText"/>
            </w:pPr>
            <w:r>
              <w:t>Meetings</w:t>
            </w:r>
          </w:p>
        </w:tc>
        <w:tc>
          <w:tcPr>
            <w:tcW w:w="5947" w:type="dxa"/>
          </w:tcPr>
          <w:p w14:paraId="1E5B9C84" w14:textId="77777777" w:rsidR="001639AC" w:rsidRDefault="001639AC" w:rsidP="00B13B97">
            <w:pPr>
              <w:pStyle w:val="BodyText"/>
            </w:pPr>
            <w:r>
              <w:t>Work plan</w:t>
            </w:r>
          </w:p>
        </w:tc>
      </w:tr>
      <w:tr w:rsidR="001639AC" w14:paraId="10BA4446" w14:textId="77777777" w:rsidTr="00E11B7B">
        <w:tc>
          <w:tcPr>
            <w:tcW w:w="3681" w:type="dxa"/>
          </w:tcPr>
          <w:p w14:paraId="2802AD92" w14:textId="77777777" w:rsidR="001639AC" w:rsidRDefault="001639AC" w:rsidP="00B13B97">
            <w:pPr>
              <w:pStyle w:val="BodyText"/>
            </w:pPr>
            <w:r>
              <w:t>TF 4 (Sep 2022)</w:t>
            </w:r>
          </w:p>
        </w:tc>
        <w:tc>
          <w:tcPr>
            <w:tcW w:w="5947" w:type="dxa"/>
          </w:tcPr>
          <w:p w14:paraId="09C975D6" w14:textId="77777777" w:rsidR="001639AC" w:rsidRPr="0079529C" w:rsidRDefault="001639AC" w:rsidP="00B13B97">
            <w:pPr>
              <w:pStyle w:val="BodyText"/>
              <w:rPr>
                <w:lang w:val="en-US"/>
              </w:rPr>
            </w:pPr>
            <w:r w:rsidRPr="0079529C">
              <w:rPr>
                <w:lang w:val="en-US"/>
              </w:rPr>
              <w:t>Consider and finalize the d</w:t>
            </w:r>
            <w:r>
              <w:rPr>
                <w:lang w:val="en-US"/>
              </w:rPr>
              <w:t>raft roadmap and the framework</w:t>
            </w:r>
          </w:p>
        </w:tc>
      </w:tr>
      <w:tr w:rsidR="001639AC" w14:paraId="5B14356C" w14:textId="77777777" w:rsidTr="00E11B7B">
        <w:tc>
          <w:tcPr>
            <w:tcW w:w="3681" w:type="dxa"/>
          </w:tcPr>
          <w:p w14:paraId="54D9E761" w14:textId="77777777" w:rsidR="001639AC" w:rsidRPr="0079529C" w:rsidRDefault="001639AC" w:rsidP="00B13B97">
            <w:pPr>
              <w:pStyle w:val="BodyText"/>
              <w:rPr>
                <w:lang w:val="en-US"/>
              </w:rPr>
            </w:pPr>
            <w:r>
              <w:rPr>
                <w:lang w:val="en-US"/>
              </w:rPr>
              <w:t>PAP 47 (Sep 2022)</w:t>
            </w:r>
          </w:p>
        </w:tc>
        <w:tc>
          <w:tcPr>
            <w:tcW w:w="5947" w:type="dxa"/>
          </w:tcPr>
          <w:p w14:paraId="468E45AF" w14:textId="77777777" w:rsidR="001639AC" w:rsidRPr="0079529C" w:rsidRDefault="001639AC" w:rsidP="00B13B97">
            <w:pPr>
              <w:pStyle w:val="BodyText"/>
              <w:rPr>
                <w:lang w:val="en-US"/>
              </w:rPr>
            </w:pPr>
            <w:r>
              <w:rPr>
                <w:lang w:val="en-US"/>
              </w:rPr>
              <w:t>Approve the draft roadmap and the framework</w:t>
            </w:r>
          </w:p>
        </w:tc>
      </w:tr>
      <w:tr w:rsidR="001639AC" w14:paraId="420DDFB3" w14:textId="77777777" w:rsidTr="00E11B7B">
        <w:tc>
          <w:tcPr>
            <w:tcW w:w="3681" w:type="dxa"/>
          </w:tcPr>
          <w:p w14:paraId="31524AD3"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2022) </w:t>
            </w:r>
          </w:p>
        </w:tc>
        <w:tc>
          <w:tcPr>
            <w:tcW w:w="5947" w:type="dxa"/>
          </w:tcPr>
          <w:p w14:paraId="3D0D4B48" w14:textId="77777777" w:rsidR="001639AC" w:rsidRPr="0079529C" w:rsidRDefault="001639AC" w:rsidP="00B13B97">
            <w:pPr>
              <w:pStyle w:val="BodyText"/>
              <w:rPr>
                <w:lang w:val="en-US"/>
              </w:rPr>
            </w:pPr>
            <w:r>
              <w:rPr>
                <w:lang w:val="en-US"/>
              </w:rPr>
              <w:t>Continue drafting the relevant chapters</w:t>
            </w:r>
          </w:p>
        </w:tc>
      </w:tr>
      <w:tr w:rsidR="001639AC" w14:paraId="74D919A8" w14:textId="77777777" w:rsidTr="00E11B7B">
        <w:tc>
          <w:tcPr>
            <w:tcW w:w="3681" w:type="dxa"/>
          </w:tcPr>
          <w:p w14:paraId="294BA800" w14:textId="77777777" w:rsidR="001639AC" w:rsidRPr="0079529C" w:rsidRDefault="001639AC" w:rsidP="00B13B97">
            <w:pPr>
              <w:pStyle w:val="BodyText"/>
              <w:rPr>
                <w:lang w:val="en-US"/>
              </w:rPr>
            </w:pPr>
            <w:r>
              <w:rPr>
                <w:lang w:val="en-US"/>
              </w:rPr>
              <w:t>Council (December 2022)</w:t>
            </w:r>
          </w:p>
        </w:tc>
        <w:tc>
          <w:tcPr>
            <w:tcW w:w="5947" w:type="dxa"/>
          </w:tcPr>
          <w:p w14:paraId="5678D6E6" w14:textId="77777777" w:rsidR="001639AC" w:rsidRPr="0079529C" w:rsidRDefault="001639AC" w:rsidP="00B13B97">
            <w:pPr>
              <w:pStyle w:val="BodyText"/>
              <w:rPr>
                <w:lang w:val="en-US"/>
              </w:rPr>
            </w:pPr>
            <w:r>
              <w:rPr>
                <w:lang w:val="en-US"/>
              </w:rPr>
              <w:t>Note the development</w:t>
            </w:r>
          </w:p>
        </w:tc>
      </w:tr>
      <w:tr w:rsidR="001639AC" w14:paraId="628A3C38" w14:textId="77777777" w:rsidTr="00E11B7B">
        <w:tc>
          <w:tcPr>
            <w:tcW w:w="3681" w:type="dxa"/>
          </w:tcPr>
          <w:p w14:paraId="47BA35A5" w14:textId="77777777" w:rsidR="001639AC" w:rsidRDefault="001639AC" w:rsidP="00B13B97">
            <w:pPr>
              <w:pStyle w:val="BodyText"/>
              <w:rPr>
                <w:lang w:val="en-US"/>
              </w:rPr>
            </w:pPr>
            <w:r>
              <w:rPr>
                <w:lang w:val="en-US"/>
              </w:rPr>
              <w:t>TF 5 (1st half 2023)</w:t>
            </w:r>
          </w:p>
        </w:tc>
        <w:tc>
          <w:tcPr>
            <w:tcW w:w="5947" w:type="dxa"/>
          </w:tcPr>
          <w:p w14:paraId="4DA8DF45" w14:textId="77777777" w:rsidR="001639AC" w:rsidRDefault="001639AC" w:rsidP="00B13B97">
            <w:pPr>
              <w:pStyle w:val="BodyText"/>
              <w:rPr>
                <w:lang w:val="en-US"/>
              </w:rPr>
            </w:pPr>
            <w:r>
              <w:rPr>
                <w:lang w:val="en-US"/>
              </w:rPr>
              <w:t>Consider the development and provide inputs</w:t>
            </w:r>
          </w:p>
        </w:tc>
      </w:tr>
      <w:tr w:rsidR="001639AC" w14:paraId="51BC45A3" w14:textId="77777777" w:rsidTr="00E11B7B">
        <w:tc>
          <w:tcPr>
            <w:tcW w:w="3681" w:type="dxa"/>
          </w:tcPr>
          <w:p w14:paraId="6C352E98" w14:textId="77777777" w:rsidR="001639AC" w:rsidRDefault="001639AC" w:rsidP="00B13B97">
            <w:pPr>
              <w:pStyle w:val="BodyText"/>
              <w:rPr>
                <w:lang w:val="en-US"/>
              </w:rPr>
            </w:pPr>
            <w:r>
              <w:rPr>
                <w:lang w:val="en-US"/>
              </w:rPr>
              <w:t>Committees and LAP (1st half 2023)</w:t>
            </w:r>
          </w:p>
        </w:tc>
        <w:tc>
          <w:tcPr>
            <w:tcW w:w="5947" w:type="dxa"/>
          </w:tcPr>
          <w:p w14:paraId="4F497FE5" w14:textId="77777777" w:rsidR="001639AC" w:rsidRDefault="001639AC" w:rsidP="00B13B97">
            <w:pPr>
              <w:pStyle w:val="BodyText"/>
              <w:rPr>
                <w:lang w:val="en-US"/>
              </w:rPr>
            </w:pPr>
            <w:r>
              <w:rPr>
                <w:lang w:val="en-US"/>
              </w:rPr>
              <w:t>No meetings</w:t>
            </w:r>
          </w:p>
        </w:tc>
      </w:tr>
      <w:tr w:rsidR="001639AC" w14:paraId="4B05EB0C" w14:textId="77777777" w:rsidTr="00E11B7B">
        <w:tc>
          <w:tcPr>
            <w:tcW w:w="3681" w:type="dxa"/>
          </w:tcPr>
          <w:p w14:paraId="3EC86910" w14:textId="77777777" w:rsidR="001639AC" w:rsidRDefault="001639AC" w:rsidP="00B13B97">
            <w:pPr>
              <w:pStyle w:val="BodyText"/>
              <w:rPr>
                <w:lang w:val="en-US"/>
              </w:rPr>
            </w:pPr>
            <w:r>
              <w:rPr>
                <w:lang w:val="en-US"/>
              </w:rPr>
              <w:t>TF 6 (2</w:t>
            </w:r>
            <w:r w:rsidRPr="00D20DA6">
              <w:rPr>
                <w:vertAlign w:val="superscript"/>
                <w:lang w:val="en-US"/>
              </w:rPr>
              <w:t>nd</w:t>
            </w:r>
            <w:r>
              <w:rPr>
                <w:lang w:val="en-US"/>
              </w:rPr>
              <w:t xml:space="preserve"> half 2023)</w:t>
            </w:r>
          </w:p>
        </w:tc>
        <w:tc>
          <w:tcPr>
            <w:tcW w:w="5947" w:type="dxa"/>
          </w:tcPr>
          <w:p w14:paraId="29736567" w14:textId="77777777" w:rsidR="001639AC" w:rsidRDefault="001639AC" w:rsidP="00B13B97">
            <w:pPr>
              <w:pStyle w:val="BodyText"/>
              <w:rPr>
                <w:lang w:val="en-US"/>
              </w:rPr>
            </w:pPr>
            <w:r>
              <w:rPr>
                <w:lang w:val="en-US"/>
              </w:rPr>
              <w:t>Consider the development and provide inputs</w:t>
            </w:r>
          </w:p>
        </w:tc>
      </w:tr>
      <w:tr w:rsidR="001639AC" w14:paraId="37B115BA" w14:textId="77777777" w:rsidTr="00E11B7B">
        <w:tc>
          <w:tcPr>
            <w:tcW w:w="3681" w:type="dxa"/>
          </w:tcPr>
          <w:p w14:paraId="3D1701E7"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2023)</w:t>
            </w:r>
          </w:p>
        </w:tc>
        <w:tc>
          <w:tcPr>
            <w:tcW w:w="5947" w:type="dxa"/>
          </w:tcPr>
          <w:p w14:paraId="36B0CCE4" w14:textId="77777777" w:rsidR="001639AC" w:rsidRPr="0079529C" w:rsidRDefault="001639AC" w:rsidP="00B13B97">
            <w:pPr>
              <w:pStyle w:val="BodyText"/>
              <w:rPr>
                <w:lang w:val="en-US"/>
              </w:rPr>
            </w:pPr>
            <w:r>
              <w:rPr>
                <w:lang w:val="en-US"/>
              </w:rPr>
              <w:t>Continue drafting the relevant chapters</w:t>
            </w:r>
          </w:p>
        </w:tc>
      </w:tr>
      <w:tr w:rsidR="001639AC" w14:paraId="5D93B956" w14:textId="77777777" w:rsidTr="00E11B7B">
        <w:tc>
          <w:tcPr>
            <w:tcW w:w="3681" w:type="dxa"/>
          </w:tcPr>
          <w:p w14:paraId="1F9B64AD" w14:textId="77777777" w:rsidR="001639AC" w:rsidRPr="0079529C" w:rsidRDefault="001639AC" w:rsidP="00B13B97">
            <w:pPr>
              <w:pStyle w:val="BodyText"/>
              <w:rPr>
                <w:lang w:val="en-US"/>
              </w:rPr>
            </w:pPr>
            <w:r>
              <w:rPr>
                <w:lang w:val="en-US"/>
              </w:rPr>
              <w:t>TF 7 (1st half 2024)</w:t>
            </w:r>
          </w:p>
        </w:tc>
        <w:tc>
          <w:tcPr>
            <w:tcW w:w="5947" w:type="dxa"/>
          </w:tcPr>
          <w:p w14:paraId="27720E1A" w14:textId="77777777" w:rsidR="001639AC" w:rsidRPr="0079529C" w:rsidRDefault="001639AC" w:rsidP="00B13B97">
            <w:pPr>
              <w:pStyle w:val="BodyText"/>
              <w:rPr>
                <w:lang w:val="en-US"/>
              </w:rPr>
            </w:pPr>
            <w:r>
              <w:rPr>
                <w:lang w:val="en-US"/>
              </w:rPr>
              <w:t>Consider the development and provide inputs</w:t>
            </w:r>
          </w:p>
        </w:tc>
      </w:tr>
      <w:tr w:rsidR="001639AC" w14:paraId="11AB9266" w14:textId="77777777" w:rsidTr="00E11B7B">
        <w:tc>
          <w:tcPr>
            <w:tcW w:w="3681" w:type="dxa"/>
          </w:tcPr>
          <w:p w14:paraId="0739F36F" w14:textId="77777777" w:rsidR="001639AC" w:rsidRPr="0079529C" w:rsidRDefault="001639AC" w:rsidP="00B13B97">
            <w:pPr>
              <w:pStyle w:val="BodyText"/>
              <w:rPr>
                <w:lang w:val="en-US"/>
              </w:rPr>
            </w:pPr>
            <w:r>
              <w:rPr>
                <w:lang w:val="en-US"/>
              </w:rPr>
              <w:t>Committees and LAP (1st half 2024)</w:t>
            </w:r>
          </w:p>
        </w:tc>
        <w:tc>
          <w:tcPr>
            <w:tcW w:w="5947" w:type="dxa"/>
          </w:tcPr>
          <w:p w14:paraId="553C9EF9" w14:textId="77777777" w:rsidR="001639AC" w:rsidRPr="0079529C" w:rsidRDefault="001639AC" w:rsidP="00B13B97">
            <w:pPr>
              <w:pStyle w:val="BodyText"/>
              <w:rPr>
                <w:lang w:val="en-US"/>
              </w:rPr>
            </w:pPr>
            <w:r>
              <w:rPr>
                <w:lang w:val="en-US"/>
              </w:rPr>
              <w:t>Continue drafting the relevant chapters</w:t>
            </w:r>
          </w:p>
        </w:tc>
      </w:tr>
      <w:tr w:rsidR="001639AC" w14:paraId="123F32D7" w14:textId="77777777" w:rsidTr="00E11B7B">
        <w:tc>
          <w:tcPr>
            <w:tcW w:w="3681" w:type="dxa"/>
          </w:tcPr>
          <w:p w14:paraId="7E1C01A8" w14:textId="77777777" w:rsidR="001639AC" w:rsidRPr="0079529C" w:rsidRDefault="001639AC" w:rsidP="00B13B97">
            <w:pPr>
              <w:pStyle w:val="BodyText"/>
              <w:rPr>
                <w:lang w:val="en-US"/>
              </w:rPr>
            </w:pPr>
            <w:r>
              <w:rPr>
                <w:lang w:val="en-US"/>
              </w:rPr>
              <w:t>TF 8</w:t>
            </w:r>
          </w:p>
        </w:tc>
        <w:tc>
          <w:tcPr>
            <w:tcW w:w="5947" w:type="dxa"/>
          </w:tcPr>
          <w:p w14:paraId="1378897D" w14:textId="77777777" w:rsidR="001639AC" w:rsidRPr="0079529C" w:rsidRDefault="001639AC" w:rsidP="00B13B97">
            <w:pPr>
              <w:pStyle w:val="BodyText"/>
              <w:rPr>
                <w:lang w:val="en-US"/>
              </w:rPr>
            </w:pPr>
            <w:r>
              <w:rPr>
                <w:lang w:val="en-US"/>
              </w:rPr>
              <w:t>Consider the development and provide inputs</w:t>
            </w:r>
          </w:p>
        </w:tc>
      </w:tr>
      <w:tr w:rsidR="001639AC" w:rsidRPr="00935C30" w14:paraId="4BDF3432" w14:textId="77777777" w:rsidTr="00E11B7B">
        <w:tc>
          <w:tcPr>
            <w:tcW w:w="3681" w:type="dxa"/>
          </w:tcPr>
          <w:p w14:paraId="1D8E1EF3" w14:textId="77777777" w:rsidR="001639AC" w:rsidRPr="0079529C" w:rsidRDefault="001639AC" w:rsidP="00B13B97">
            <w:pPr>
              <w:pStyle w:val="BodyText"/>
              <w:rPr>
                <w:lang w:val="en-US"/>
              </w:rPr>
            </w:pPr>
            <w:r>
              <w:rPr>
                <w:lang w:val="en-US"/>
              </w:rPr>
              <w:t>Committees and LAP (2</w:t>
            </w:r>
            <w:r w:rsidRPr="00D20DA6">
              <w:rPr>
                <w:vertAlign w:val="superscript"/>
                <w:lang w:val="en-US"/>
              </w:rPr>
              <w:t>nd</w:t>
            </w:r>
            <w:r>
              <w:rPr>
                <w:lang w:val="en-US"/>
              </w:rPr>
              <w:t xml:space="preserve"> half 2024)</w:t>
            </w:r>
          </w:p>
        </w:tc>
        <w:tc>
          <w:tcPr>
            <w:tcW w:w="5947" w:type="dxa"/>
          </w:tcPr>
          <w:p w14:paraId="704616A2" w14:textId="77777777" w:rsidR="001639AC" w:rsidRPr="0079529C" w:rsidRDefault="001639AC" w:rsidP="00B13B97">
            <w:pPr>
              <w:pStyle w:val="BodyText"/>
              <w:rPr>
                <w:lang w:val="en-US"/>
              </w:rPr>
            </w:pPr>
            <w:r>
              <w:rPr>
                <w:lang w:val="en-US"/>
              </w:rPr>
              <w:t>Finalize the IALA MASS guideline</w:t>
            </w:r>
          </w:p>
        </w:tc>
      </w:tr>
      <w:tr w:rsidR="001639AC" w:rsidRPr="00935C30" w14:paraId="4880DB08" w14:textId="77777777" w:rsidTr="00E11B7B">
        <w:tc>
          <w:tcPr>
            <w:tcW w:w="3681" w:type="dxa"/>
          </w:tcPr>
          <w:p w14:paraId="4CE23901" w14:textId="77777777" w:rsidR="001639AC" w:rsidRDefault="001639AC" w:rsidP="00B13B97">
            <w:pPr>
              <w:pStyle w:val="BodyText"/>
              <w:rPr>
                <w:lang w:val="en-US"/>
              </w:rPr>
            </w:pPr>
            <w:r>
              <w:rPr>
                <w:lang w:val="en-US"/>
              </w:rPr>
              <w:t>Council (2</w:t>
            </w:r>
            <w:r w:rsidRPr="00D20DA6">
              <w:rPr>
                <w:vertAlign w:val="superscript"/>
                <w:lang w:val="en-US"/>
              </w:rPr>
              <w:t>nd</w:t>
            </w:r>
            <w:r>
              <w:rPr>
                <w:lang w:val="en-US"/>
              </w:rPr>
              <w:t xml:space="preserve"> half 2024)</w:t>
            </w:r>
          </w:p>
        </w:tc>
        <w:tc>
          <w:tcPr>
            <w:tcW w:w="5947" w:type="dxa"/>
          </w:tcPr>
          <w:p w14:paraId="1DB1C936" w14:textId="77777777" w:rsidR="001639AC" w:rsidRPr="0079529C" w:rsidRDefault="001639AC" w:rsidP="00B13B97">
            <w:pPr>
              <w:pStyle w:val="BodyText"/>
              <w:rPr>
                <w:lang w:val="en-US"/>
              </w:rPr>
            </w:pPr>
            <w:r>
              <w:rPr>
                <w:lang w:val="en-US"/>
              </w:rPr>
              <w:t>Approve the IALA MASS guideline</w:t>
            </w:r>
          </w:p>
        </w:tc>
      </w:tr>
    </w:tbl>
    <w:p w14:paraId="5CBE95F1" w14:textId="77777777" w:rsidR="00B13B97" w:rsidRDefault="00B13B97" w:rsidP="00B13B97">
      <w:pPr>
        <w:jc w:val="both"/>
        <w:rPr>
          <w:rFonts w:cstheme="minorHAnsi"/>
          <w:b/>
          <w:bCs/>
        </w:rPr>
      </w:pPr>
    </w:p>
    <w:p w14:paraId="31217938" w14:textId="75F1AB69" w:rsidR="00926DE4" w:rsidRPr="00B13B97" w:rsidRDefault="004A1C04" w:rsidP="00B13B97">
      <w:pPr>
        <w:jc w:val="both"/>
        <w:rPr>
          <w:rFonts w:cstheme="minorHAnsi"/>
          <w:b/>
          <w:bCs/>
        </w:rPr>
      </w:pPr>
      <w:r w:rsidRPr="004A1C04">
        <w:rPr>
          <w:rFonts w:cstheme="minorHAnsi"/>
          <w:b/>
          <w:bCs/>
        </w:rPr>
        <w:t>Development and scope of input to IMO MSC</w:t>
      </w:r>
    </w:p>
    <w:p w14:paraId="48184DD5" w14:textId="4D7E7244" w:rsidR="00382AE6" w:rsidRPr="0056613C" w:rsidRDefault="001C6F8C" w:rsidP="00B13B97">
      <w:pPr>
        <w:jc w:val="both"/>
        <w:rPr>
          <w:rFonts w:cstheme="minorHAnsi"/>
          <w:i/>
          <w:iCs/>
          <w:color w:val="4472C4" w:themeColor="accent1"/>
        </w:rPr>
      </w:pPr>
      <w:r>
        <w:t>It was agreed that the d</w:t>
      </w:r>
      <w:r w:rsidR="00382AE6">
        <w:t xml:space="preserve">ocument </w:t>
      </w:r>
      <w:r>
        <w:t>will</w:t>
      </w:r>
      <w:r w:rsidR="00382AE6">
        <w:t xml:space="preserve"> be an information paper on what IALA is doing re</w:t>
      </w:r>
      <w:r>
        <w:t>lated to</w:t>
      </w:r>
      <w:r w:rsidR="00382AE6">
        <w:t xml:space="preserve"> MASS and AtoN. </w:t>
      </w:r>
      <w:r w:rsidR="006B120E">
        <w:t>It was also considered to</w:t>
      </w:r>
      <w:r w:rsidR="00413AC3">
        <w:t xml:space="preserve"> further develop such input to IMO MSC</w:t>
      </w:r>
      <w:r w:rsidR="001C5878">
        <w:t xml:space="preserve"> in the MASS TF rather than send it to the Committees</w:t>
      </w:r>
      <w:r w:rsidR="008256CA">
        <w:t>. Thus, avoiding delays on the finalisation of the same.</w:t>
      </w:r>
    </w:p>
    <w:p w14:paraId="6C343906" w14:textId="77777777" w:rsidR="00926DE4" w:rsidRDefault="00926DE4" w:rsidP="00B13B97">
      <w:pPr>
        <w:jc w:val="both"/>
        <w:rPr>
          <w:rFonts w:cstheme="minorHAnsi"/>
          <w:b/>
          <w:bCs/>
        </w:rPr>
      </w:pPr>
      <w:r>
        <w:rPr>
          <w:rFonts w:cstheme="minorHAnsi"/>
          <w:b/>
          <w:bCs/>
        </w:rPr>
        <w:t>Date and venue of next meeting</w:t>
      </w:r>
    </w:p>
    <w:p w14:paraId="09BB3FD7" w14:textId="54EEC40A" w:rsidR="00697209" w:rsidRDefault="007F2D22" w:rsidP="00B13B97">
      <w:pPr>
        <w:jc w:val="both"/>
        <w:rPr>
          <w:rFonts w:cstheme="minorHAnsi"/>
        </w:rPr>
      </w:pPr>
      <w:r w:rsidRPr="00B13B97">
        <w:rPr>
          <w:rFonts w:cstheme="minorHAnsi"/>
          <w:i/>
          <w:iCs/>
          <w:color w:val="4472C4" w:themeColor="accent1"/>
        </w:rPr>
        <w:t xml:space="preserve">Action item 2: The secretariat will send </w:t>
      </w:r>
      <w:r w:rsidR="0056497C" w:rsidRPr="00B13B97">
        <w:rPr>
          <w:rFonts w:cstheme="minorHAnsi"/>
          <w:i/>
          <w:iCs/>
          <w:color w:val="4472C4" w:themeColor="accent1"/>
        </w:rPr>
        <w:t>an invitation for the next meeting</w:t>
      </w:r>
      <w:r w:rsidR="0056613C" w:rsidRPr="00B13B97">
        <w:rPr>
          <w:rFonts w:cstheme="minorHAnsi"/>
          <w:i/>
          <w:iCs/>
          <w:color w:val="4472C4" w:themeColor="accent1"/>
        </w:rPr>
        <w:t>.</w:t>
      </w:r>
      <w:r w:rsidR="0056613C">
        <w:rPr>
          <w:rFonts w:cstheme="minorHAnsi"/>
        </w:rPr>
        <w:t xml:space="preserve"> </w:t>
      </w:r>
    </w:p>
    <w:p w14:paraId="2A7C99A9" w14:textId="66E38394" w:rsidR="00926DE4" w:rsidRDefault="00697209" w:rsidP="00B13B97">
      <w:pPr>
        <w:jc w:val="both"/>
        <w:rPr>
          <w:rFonts w:cstheme="minorHAnsi"/>
          <w:b/>
          <w:bCs/>
        </w:rPr>
      </w:pPr>
      <w:r>
        <w:rPr>
          <w:rFonts w:cstheme="minorHAnsi"/>
        </w:rPr>
        <w:t xml:space="preserve">The next meeting will </w:t>
      </w:r>
      <w:r w:rsidR="00B96C71">
        <w:rPr>
          <w:rFonts w:cstheme="minorHAnsi"/>
        </w:rPr>
        <w:t>address a LAP point of the agenda.</w:t>
      </w:r>
    </w:p>
    <w:p w14:paraId="091FB340" w14:textId="77777777" w:rsidR="00926DE4" w:rsidRDefault="00926DE4" w:rsidP="00B13B97">
      <w:pPr>
        <w:jc w:val="both"/>
        <w:rPr>
          <w:rFonts w:cstheme="minorHAnsi"/>
        </w:rPr>
      </w:pPr>
    </w:p>
    <w:p w14:paraId="3E00E137" w14:textId="77777777" w:rsidR="0056613C" w:rsidRDefault="0056613C" w:rsidP="00B13B97">
      <w:pPr>
        <w:spacing w:line="259" w:lineRule="auto"/>
        <w:jc w:val="both"/>
        <w:rPr>
          <w:b/>
          <w:sz w:val="28"/>
          <w:szCs w:val="28"/>
        </w:rPr>
      </w:pPr>
      <w:r>
        <w:rPr>
          <w:b/>
          <w:sz w:val="28"/>
          <w:szCs w:val="28"/>
        </w:rPr>
        <w:br w:type="page"/>
      </w:r>
    </w:p>
    <w:p w14:paraId="5B7BB64D" w14:textId="284A1B2A" w:rsidR="003A28A6" w:rsidRPr="0056613C" w:rsidRDefault="003A28A6" w:rsidP="00B13B97">
      <w:pPr>
        <w:spacing w:before="120" w:after="120"/>
        <w:jc w:val="both"/>
        <w:rPr>
          <w:b/>
          <w:sz w:val="28"/>
          <w:szCs w:val="28"/>
        </w:rPr>
      </w:pPr>
      <w:r w:rsidRPr="0056613C">
        <w:rPr>
          <w:b/>
          <w:sz w:val="28"/>
          <w:szCs w:val="28"/>
        </w:rPr>
        <w:lastRenderedPageBreak/>
        <w:t>Annex A List of action items</w:t>
      </w:r>
    </w:p>
    <w:p w14:paraId="1EC4CC79" w14:textId="51824D52" w:rsidR="0056613C" w:rsidRPr="0056613C" w:rsidRDefault="00B13B97" w:rsidP="00B13B97">
      <w:pPr>
        <w:jc w:val="both"/>
        <w:rPr>
          <w:rFonts w:cstheme="minorHAnsi"/>
          <w:i/>
          <w:iCs/>
          <w:color w:val="4472C4" w:themeColor="accent1"/>
        </w:rPr>
      </w:pPr>
      <w:r w:rsidRPr="00641E51">
        <w:rPr>
          <w:rFonts w:cstheme="minorHAnsi"/>
          <w:i/>
          <w:iCs/>
          <w:color w:val="4472C4" w:themeColor="accent1"/>
        </w:rPr>
        <w:t>Action item 1</w:t>
      </w:r>
      <w:r>
        <w:rPr>
          <w:rFonts w:cstheme="minorHAnsi"/>
          <w:i/>
          <w:iCs/>
          <w:color w:val="4472C4" w:themeColor="accent1"/>
        </w:rPr>
        <w:t xml:space="preserve">: </w:t>
      </w:r>
      <w:r w:rsidRPr="00B13B97">
        <w:rPr>
          <w:rFonts w:cstheme="minorHAnsi"/>
          <w:i/>
          <w:iCs/>
          <w:color w:val="4472C4" w:themeColor="accent1"/>
        </w:rPr>
        <w:t xml:space="preserve">ENG and VTS Committees are requested to provide inputs to the guideline as depicted in the table </w:t>
      </w:r>
      <w:r>
        <w:rPr>
          <w:rFonts w:cstheme="minorHAnsi"/>
          <w:i/>
          <w:iCs/>
          <w:color w:val="4472C4" w:themeColor="accent1"/>
        </w:rPr>
        <w:t>of contents of the guideline agreed by the PAP members</w:t>
      </w:r>
      <w:r w:rsidRPr="00B13B97">
        <w:rPr>
          <w:rFonts w:cstheme="minorHAnsi"/>
          <w:i/>
          <w:iCs/>
          <w:color w:val="4472C4" w:themeColor="accent1"/>
        </w:rPr>
        <w:t>.</w:t>
      </w:r>
    </w:p>
    <w:p w14:paraId="202C6356" w14:textId="16271719" w:rsidR="00926DE4" w:rsidRDefault="00B13B97" w:rsidP="00B13B97">
      <w:pPr>
        <w:jc w:val="both"/>
        <w:rPr>
          <w:rFonts w:cstheme="minorHAnsi"/>
        </w:rPr>
      </w:pPr>
      <w:r w:rsidRPr="00B13B97">
        <w:rPr>
          <w:rFonts w:cstheme="minorHAnsi"/>
          <w:i/>
          <w:iCs/>
          <w:color w:val="4472C4" w:themeColor="accent1"/>
        </w:rPr>
        <w:t>Action item 2: The secretariat will send an invitation for the next meeting.</w:t>
      </w:r>
      <w:r>
        <w:rPr>
          <w:rFonts w:cstheme="minorHAnsi"/>
        </w:rPr>
        <w:t xml:space="preserve"> </w:t>
      </w:r>
      <w:r w:rsidR="00926DE4">
        <w:rPr>
          <w:rFonts w:cstheme="minorHAnsi"/>
        </w:rPr>
        <w:br w:type="page"/>
      </w:r>
    </w:p>
    <w:p w14:paraId="509BFAC2" w14:textId="7D99B9C9" w:rsidR="00AE07A2" w:rsidRDefault="00AE07A2" w:rsidP="00B13B97">
      <w:pPr>
        <w:spacing w:before="120" w:after="120"/>
        <w:jc w:val="both"/>
        <w:rPr>
          <w:b/>
          <w:sz w:val="28"/>
          <w:szCs w:val="28"/>
        </w:rPr>
      </w:pPr>
      <w:bookmarkStart w:id="0" w:name="_Toc223865877"/>
      <w:r w:rsidRPr="00AE07A2">
        <w:rPr>
          <w:b/>
          <w:sz w:val="28"/>
          <w:szCs w:val="28"/>
        </w:rPr>
        <w:lastRenderedPageBreak/>
        <w:t xml:space="preserve">Annex </w:t>
      </w:r>
      <w:r w:rsidR="003A28A6">
        <w:rPr>
          <w:b/>
          <w:sz w:val="28"/>
          <w:szCs w:val="28"/>
        </w:rPr>
        <w:t>B</w:t>
      </w:r>
      <w:r w:rsidRPr="00AE07A2">
        <w:rPr>
          <w:b/>
          <w:sz w:val="28"/>
          <w:szCs w:val="28"/>
        </w:rPr>
        <w:t xml:space="preserve"> Agenda of the meeting</w:t>
      </w:r>
    </w:p>
    <w:p w14:paraId="02D8246F" w14:textId="77777777" w:rsidR="00292324" w:rsidRDefault="00292324" w:rsidP="00B13B97">
      <w:pPr>
        <w:spacing w:before="120" w:after="120"/>
        <w:jc w:val="center"/>
        <w:rPr>
          <w:b/>
          <w:sz w:val="32"/>
          <w:szCs w:val="32"/>
        </w:rPr>
      </w:pPr>
      <w:r>
        <w:rPr>
          <w:b/>
          <w:noProof/>
          <w:sz w:val="32"/>
          <w:szCs w:val="32"/>
          <w:lang w:val="nl-NL" w:eastAsia="nl-NL"/>
        </w:rPr>
        <w:drawing>
          <wp:inline distT="0" distB="0" distL="0" distR="0" wp14:anchorId="49ADEB1A" wp14:editId="30211BF6">
            <wp:extent cx="470079" cy="45920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4095" cy="463125"/>
                    </a:xfrm>
                    <a:prstGeom prst="rect">
                      <a:avLst/>
                    </a:prstGeom>
                  </pic:spPr>
                </pic:pic>
              </a:graphicData>
            </a:graphic>
          </wp:inline>
        </w:drawing>
      </w:r>
    </w:p>
    <w:p w14:paraId="38FA7B1C" w14:textId="77777777" w:rsidR="00292324" w:rsidRPr="009256AF" w:rsidRDefault="00292324" w:rsidP="00B13B97">
      <w:pPr>
        <w:spacing w:after="120"/>
        <w:jc w:val="center"/>
        <w:rPr>
          <w:b/>
          <w:color w:val="8496B0" w:themeColor="text2" w:themeTint="99"/>
          <w:sz w:val="28"/>
          <w:szCs w:val="28"/>
        </w:rPr>
      </w:pPr>
      <w:r w:rsidRPr="009256AF">
        <w:rPr>
          <w:b/>
          <w:color w:val="8496B0" w:themeColor="text2" w:themeTint="99"/>
          <w:sz w:val="28"/>
          <w:szCs w:val="28"/>
        </w:rPr>
        <w:t>IALA MASS Task Force</w:t>
      </w:r>
    </w:p>
    <w:p w14:paraId="7C51B145" w14:textId="77777777" w:rsidR="00292324" w:rsidRPr="009256AF" w:rsidRDefault="00292324" w:rsidP="00B13B97">
      <w:pPr>
        <w:spacing w:before="120" w:after="120"/>
        <w:jc w:val="center"/>
        <w:rPr>
          <w:b/>
          <w:color w:val="8496B0" w:themeColor="text2" w:themeTint="99"/>
          <w:sz w:val="28"/>
          <w:szCs w:val="28"/>
        </w:rPr>
      </w:pPr>
      <w:r w:rsidRPr="009256AF">
        <w:rPr>
          <w:b/>
          <w:color w:val="8496B0" w:themeColor="text2" w:themeTint="99"/>
          <w:sz w:val="28"/>
          <w:szCs w:val="28"/>
        </w:rPr>
        <w:t xml:space="preserve">Meeting </w:t>
      </w:r>
      <w:r>
        <w:rPr>
          <w:b/>
          <w:color w:val="8496B0" w:themeColor="text2" w:themeTint="99"/>
          <w:sz w:val="28"/>
          <w:szCs w:val="28"/>
        </w:rPr>
        <w:t>four</w:t>
      </w:r>
      <w:r w:rsidRPr="009256AF">
        <w:rPr>
          <w:b/>
          <w:color w:val="8496B0" w:themeColor="text2" w:themeTint="99"/>
          <w:sz w:val="28"/>
          <w:szCs w:val="28"/>
        </w:rPr>
        <w:t xml:space="preserve"> (MTF0</w:t>
      </w:r>
      <w:r>
        <w:rPr>
          <w:b/>
          <w:color w:val="8496B0" w:themeColor="text2" w:themeTint="99"/>
          <w:sz w:val="28"/>
          <w:szCs w:val="28"/>
        </w:rPr>
        <w:t>4</w:t>
      </w:r>
      <w:r w:rsidRPr="009256AF">
        <w:rPr>
          <w:b/>
          <w:color w:val="8496B0" w:themeColor="text2" w:themeTint="99"/>
          <w:sz w:val="28"/>
          <w:szCs w:val="28"/>
        </w:rPr>
        <w:t>) - Agenda</w:t>
      </w:r>
    </w:p>
    <w:p w14:paraId="650A9B93" w14:textId="31C4F502" w:rsidR="00292324" w:rsidRDefault="00292324" w:rsidP="00B13B97">
      <w:pPr>
        <w:pStyle w:val="Agenda1"/>
        <w:numPr>
          <w:ilvl w:val="0"/>
          <w:numId w:val="0"/>
        </w:numPr>
        <w:jc w:val="center"/>
        <w:rPr>
          <w:rFonts w:asciiTheme="minorHAnsi" w:hAnsiTheme="minorHAnsi"/>
          <w:b/>
          <w:color w:val="8496B0" w:themeColor="text2" w:themeTint="99"/>
          <w:sz w:val="28"/>
          <w:szCs w:val="28"/>
        </w:rPr>
      </w:pPr>
      <w:r>
        <w:rPr>
          <w:rFonts w:asciiTheme="minorHAnsi" w:hAnsiTheme="minorHAnsi"/>
          <w:b/>
          <w:color w:val="8496B0" w:themeColor="text2" w:themeTint="99"/>
          <w:sz w:val="28"/>
          <w:szCs w:val="28"/>
        </w:rPr>
        <w:t>12 September 2022</w:t>
      </w:r>
      <w:r w:rsidRPr="009256AF">
        <w:rPr>
          <w:rFonts w:asciiTheme="minorHAnsi" w:hAnsiTheme="minorHAnsi"/>
          <w:b/>
          <w:color w:val="8496B0" w:themeColor="text2" w:themeTint="99"/>
          <w:sz w:val="28"/>
          <w:szCs w:val="28"/>
        </w:rPr>
        <w:t xml:space="preserve">, </w:t>
      </w:r>
      <w:r>
        <w:rPr>
          <w:rFonts w:asciiTheme="minorHAnsi" w:hAnsiTheme="minorHAnsi"/>
          <w:b/>
          <w:color w:val="8496B0" w:themeColor="text2" w:themeTint="99"/>
          <w:sz w:val="28"/>
          <w:szCs w:val="28"/>
        </w:rPr>
        <w:t>12</w:t>
      </w:r>
      <w:r w:rsidR="00B13B97">
        <w:rPr>
          <w:rFonts w:asciiTheme="minorHAnsi" w:hAnsiTheme="minorHAnsi"/>
          <w:b/>
          <w:color w:val="8496B0" w:themeColor="text2" w:themeTint="99"/>
          <w:sz w:val="28"/>
          <w:szCs w:val="28"/>
        </w:rPr>
        <w:t>.</w:t>
      </w:r>
      <w:r w:rsidRPr="009256AF">
        <w:rPr>
          <w:rFonts w:asciiTheme="minorHAnsi" w:hAnsiTheme="minorHAnsi"/>
          <w:b/>
          <w:color w:val="8496B0" w:themeColor="text2" w:themeTint="99"/>
          <w:sz w:val="28"/>
          <w:szCs w:val="28"/>
        </w:rPr>
        <w:t>00 UTC</w:t>
      </w:r>
    </w:p>
    <w:p w14:paraId="1D82B0A6" w14:textId="77777777" w:rsidR="00B13B97" w:rsidRPr="009256AF" w:rsidRDefault="00B13B97" w:rsidP="00B13B97">
      <w:pPr>
        <w:pStyle w:val="Agenda1"/>
        <w:numPr>
          <w:ilvl w:val="0"/>
          <w:numId w:val="0"/>
        </w:numPr>
        <w:jc w:val="center"/>
        <w:rPr>
          <w:color w:val="8496B0" w:themeColor="text2" w:themeTint="99"/>
          <w:sz w:val="28"/>
          <w:szCs w:val="28"/>
        </w:rPr>
      </w:pPr>
    </w:p>
    <w:p w14:paraId="62FF4BD0" w14:textId="77777777" w:rsidR="00292324" w:rsidRPr="001610E8" w:rsidRDefault="00292324" w:rsidP="00B13B97">
      <w:pPr>
        <w:pStyle w:val="Agenda1"/>
        <w:numPr>
          <w:ilvl w:val="0"/>
          <w:numId w:val="6"/>
        </w:numPr>
        <w:rPr>
          <w:rFonts w:asciiTheme="minorHAnsi" w:hAnsiTheme="minorHAnsi" w:cstheme="minorHAnsi"/>
        </w:rPr>
      </w:pPr>
      <w:r>
        <w:rPr>
          <w:rFonts w:asciiTheme="minorHAnsi" w:hAnsiTheme="minorHAnsi" w:cstheme="minorHAnsi"/>
        </w:rPr>
        <w:t>Welcome by the Chair/Vice Chair</w:t>
      </w:r>
    </w:p>
    <w:p w14:paraId="770C5C9A" w14:textId="77777777" w:rsidR="00292324" w:rsidRDefault="00292324" w:rsidP="00B13B97">
      <w:pPr>
        <w:pStyle w:val="Agenda1"/>
        <w:numPr>
          <w:ilvl w:val="0"/>
          <w:numId w:val="6"/>
        </w:numPr>
        <w:rPr>
          <w:rFonts w:asciiTheme="minorHAnsi" w:hAnsiTheme="minorHAnsi" w:cstheme="minorHAnsi"/>
        </w:rPr>
      </w:pPr>
      <w:r w:rsidRPr="00E46CBB">
        <w:rPr>
          <w:rFonts w:asciiTheme="minorHAnsi" w:hAnsiTheme="minorHAnsi" w:cstheme="minorHAnsi"/>
        </w:rPr>
        <w:t>Approval of the agenda</w:t>
      </w:r>
    </w:p>
    <w:p w14:paraId="30496B52" w14:textId="77777777" w:rsidR="00292324" w:rsidRPr="00AB38F3" w:rsidRDefault="00292324" w:rsidP="00B13B97">
      <w:pPr>
        <w:pStyle w:val="Agenda1"/>
        <w:numPr>
          <w:ilvl w:val="0"/>
          <w:numId w:val="6"/>
        </w:numPr>
        <w:rPr>
          <w:rFonts w:asciiTheme="minorHAnsi" w:hAnsiTheme="minorHAnsi" w:cstheme="minorHAnsi"/>
        </w:rPr>
      </w:pPr>
      <w:r>
        <w:rPr>
          <w:rFonts w:asciiTheme="minorHAnsi" w:hAnsiTheme="minorHAnsi" w:cstheme="minorHAnsi"/>
        </w:rPr>
        <w:t>Review of input papers</w:t>
      </w:r>
    </w:p>
    <w:p w14:paraId="0BA6E782"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Report from the MTF03</w:t>
      </w:r>
    </w:p>
    <w:p w14:paraId="1D0C1AFB"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 xml:space="preserve">Updates from other international organisations </w:t>
      </w:r>
    </w:p>
    <w:p w14:paraId="7473BDDC" w14:textId="77777777"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IHO MASS Project Team</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sidRPr="006502D7">
        <w:rPr>
          <w:rFonts w:asciiTheme="minorHAnsi" w:eastAsia="Times New Roman" w:hAnsiTheme="minorHAnsi" w:cstheme="minorHAnsi"/>
          <w:szCs w:val="20"/>
          <w:lang w:eastAsia="en-US"/>
        </w:rPr>
        <w:t>Mark Casey</w:t>
      </w:r>
    </w:p>
    <w:p w14:paraId="1747A759" w14:textId="77777777" w:rsidR="00292324"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IMO MSC</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Hideki Noguchi</w:t>
      </w:r>
    </w:p>
    <w:p w14:paraId="32EBAFB7" w14:textId="77777777"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Pr>
          <w:rFonts w:asciiTheme="minorHAnsi" w:eastAsia="Times New Roman" w:hAnsiTheme="minorHAnsi" w:cstheme="minorHAnsi"/>
          <w:szCs w:val="20"/>
          <w:lang w:eastAsia="en-US"/>
        </w:rPr>
        <w:t>IMO FAL</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 xml:space="preserve">Eunice </w:t>
      </w:r>
      <w:proofErr w:type="spellStart"/>
      <w:r>
        <w:rPr>
          <w:rFonts w:asciiTheme="minorHAnsi" w:eastAsia="Times New Roman" w:hAnsiTheme="minorHAnsi" w:cstheme="minorHAnsi"/>
          <w:szCs w:val="20"/>
          <w:lang w:eastAsia="en-US"/>
        </w:rPr>
        <w:t>Pui</w:t>
      </w:r>
      <w:proofErr w:type="spellEnd"/>
    </w:p>
    <w:p w14:paraId="16C0C3AB" w14:textId="77777777" w:rsidR="00292324" w:rsidRDefault="00292324" w:rsidP="00B13B97">
      <w:pPr>
        <w:pStyle w:val="Agenda1"/>
        <w:numPr>
          <w:ilvl w:val="0"/>
          <w:numId w:val="6"/>
        </w:numPr>
      </w:pPr>
      <w:r w:rsidRPr="00D0794F">
        <w:rPr>
          <w:rFonts w:asciiTheme="minorHAnsi" w:hAnsiTheme="minorHAnsi" w:cstheme="minorHAnsi"/>
        </w:rPr>
        <w:t>Discussion and identification of any gaps/parallel activities of work</w:t>
      </w:r>
    </w:p>
    <w:p w14:paraId="7C1F35D5"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Updates and coordination on work underway in each technical committee with respect to MASS</w:t>
      </w:r>
    </w:p>
    <w:p w14:paraId="54612DDB" w14:textId="410E48A6"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ARM</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sidR="00B13B97">
        <w:rPr>
          <w:rFonts w:asciiTheme="minorHAnsi" w:eastAsia="Times New Roman" w:hAnsiTheme="minorHAnsi" w:cstheme="minorHAnsi"/>
          <w:szCs w:val="20"/>
          <w:lang w:eastAsia="en-US"/>
        </w:rPr>
        <w:t>Dave Lewald</w:t>
      </w:r>
    </w:p>
    <w:p w14:paraId="2F28FF9B" w14:textId="0BB9EDB8"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ENAV</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Jillian</w:t>
      </w:r>
      <w:r w:rsidR="003959C2">
        <w:rPr>
          <w:rFonts w:asciiTheme="minorHAnsi" w:eastAsia="Times New Roman" w:hAnsiTheme="minorHAnsi" w:cstheme="minorHAnsi"/>
          <w:szCs w:val="20"/>
          <w:lang w:eastAsia="en-US"/>
        </w:rPr>
        <w:t xml:space="preserve"> </w:t>
      </w:r>
      <w:r w:rsidRPr="00AD0A36">
        <w:rPr>
          <w:rFonts w:asciiTheme="minorHAnsi" w:eastAsia="Times New Roman" w:hAnsiTheme="minorHAnsi" w:cstheme="minorHAnsi"/>
          <w:szCs w:val="20"/>
          <w:lang w:eastAsia="en-US"/>
        </w:rPr>
        <w:t>Carson-Jackson</w:t>
      </w:r>
    </w:p>
    <w:p w14:paraId="52E29701" w14:textId="77777777" w:rsidR="00292324"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ENG</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Simon Millyard</w:t>
      </w:r>
      <w:r>
        <w:rPr>
          <w:rFonts w:asciiTheme="minorHAnsi" w:eastAsia="Times New Roman" w:hAnsiTheme="minorHAnsi" w:cstheme="minorHAnsi"/>
          <w:szCs w:val="20"/>
          <w:lang w:eastAsia="en-US"/>
        </w:rPr>
        <w:tab/>
      </w:r>
    </w:p>
    <w:p w14:paraId="59C7D5F5" w14:textId="77777777" w:rsidR="00292324" w:rsidRPr="00C55A9D"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Pr>
          <w:rFonts w:asciiTheme="minorHAnsi" w:eastAsia="Times New Roman" w:hAnsiTheme="minorHAnsi" w:cstheme="minorHAnsi"/>
          <w:szCs w:val="20"/>
          <w:lang w:eastAsia="en-US"/>
        </w:rPr>
        <w:t>VTS</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Neil Trainor</w:t>
      </w:r>
    </w:p>
    <w:p w14:paraId="6267F49D" w14:textId="77777777"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Update on overarching IALA MASS Recommendation and Guideline</w:t>
      </w:r>
    </w:p>
    <w:p w14:paraId="4920185B" w14:textId="4A57BCC2" w:rsidR="00292324" w:rsidRPr="00D0794F" w:rsidRDefault="00292324" w:rsidP="00B13B97">
      <w:pPr>
        <w:pStyle w:val="Agenda2"/>
        <w:numPr>
          <w:ilvl w:val="1"/>
          <w:numId w:val="6"/>
        </w:numPr>
        <w:tabs>
          <w:tab w:val="clear" w:pos="5388"/>
          <w:tab w:val="num" w:pos="1418"/>
        </w:tabs>
        <w:ind w:left="1418"/>
        <w:rPr>
          <w:rFonts w:asciiTheme="minorHAnsi" w:eastAsia="Times New Roman" w:hAnsiTheme="minorHAnsi" w:cstheme="minorHAnsi"/>
          <w:szCs w:val="20"/>
          <w:lang w:eastAsia="en-US"/>
        </w:rPr>
      </w:pPr>
      <w:r w:rsidRPr="00D0794F">
        <w:rPr>
          <w:rFonts w:asciiTheme="minorHAnsi" w:eastAsia="Times New Roman" w:hAnsiTheme="minorHAnsi" w:cstheme="minorHAnsi"/>
          <w:szCs w:val="20"/>
          <w:lang w:eastAsia="en-US"/>
        </w:rPr>
        <w:t>IALA guideline on developments and implications of maritime autonomous surface ships for coastal authorities</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 xml:space="preserve">Jillian </w:t>
      </w:r>
      <w:r w:rsidRPr="00AD0A36">
        <w:rPr>
          <w:rFonts w:asciiTheme="minorHAnsi" w:eastAsia="Times New Roman" w:hAnsiTheme="minorHAnsi" w:cstheme="minorHAnsi"/>
          <w:szCs w:val="20"/>
          <w:lang w:eastAsia="en-US"/>
        </w:rPr>
        <w:t>Carson-Jackson</w:t>
      </w:r>
    </w:p>
    <w:p w14:paraId="6F53356B" w14:textId="77777777" w:rsidR="00292324" w:rsidRPr="00D0794F" w:rsidRDefault="00292324" w:rsidP="00B13B97">
      <w:pPr>
        <w:pStyle w:val="Agenda2"/>
        <w:numPr>
          <w:ilvl w:val="1"/>
          <w:numId w:val="6"/>
        </w:numPr>
        <w:tabs>
          <w:tab w:val="clear" w:pos="5388"/>
          <w:tab w:val="num" w:pos="1418"/>
        </w:tabs>
        <w:ind w:left="1418"/>
        <w:rPr>
          <w:rFonts w:asciiTheme="minorHAnsi" w:hAnsiTheme="minorHAnsi" w:cstheme="minorHAnsi"/>
        </w:rPr>
      </w:pPr>
      <w:r w:rsidRPr="00D0794F">
        <w:rPr>
          <w:rFonts w:asciiTheme="minorHAnsi" w:eastAsia="Times New Roman" w:hAnsiTheme="minorHAnsi" w:cstheme="minorHAnsi"/>
          <w:szCs w:val="20"/>
          <w:lang w:eastAsia="en-US"/>
        </w:rPr>
        <w:t>IALA MASS Roadmap</w:t>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r>
      <w:r>
        <w:rPr>
          <w:rFonts w:asciiTheme="minorHAnsi" w:eastAsia="Times New Roman" w:hAnsiTheme="minorHAnsi" w:cstheme="minorHAnsi"/>
          <w:szCs w:val="20"/>
          <w:lang w:eastAsia="en-US"/>
        </w:rPr>
        <w:tab/>
        <w:t>Minsu Jeon</w:t>
      </w:r>
    </w:p>
    <w:p w14:paraId="66354C52" w14:textId="5C05EC55" w:rsidR="00292324" w:rsidRDefault="00292324" w:rsidP="00B13B97">
      <w:pPr>
        <w:pStyle w:val="Agenda1"/>
        <w:numPr>
          <w:ilvl w:val="0"/>
          <w:numId w:val="6"/>
        </w:numPr>
        <w:rPr>
          <w:rFonts w:asciiTheme="minorHAnsi" w:hAnsiTheme="minorHAnsi" w:cstheme="minorHAnsi"/>
        </w:rPr>
      </w:pPr>
      <w:r>
        <w:rPr>
          <w:rFonts w:asciiTheme="minorHAnsi" w:hAnsiTheme="minorHAnsi" w:cstheme="minorHAnsi"/>
        </w:rPr>
        <w:t>Development and scope of input to IMO MSC</w:t>
      </w:r>
      <w:r>
        <w:rPr>
          <w:rFonts w:asciiTheme="minorHAnsi" w:hAnsiTheme="minorHAnsi" w:cstheme="minorHAnsi"/>
        </w:rPr>
        <w:tab/>
      </w:r>
      <w:r>
        <w:rPr>
          <w:rFonts w:asciiTheme="minorHAnsi" w:hAnsiTheme="minorHAnsi" w:cstheme="minorHAnsi"/>
        </w:rPr>
        <w:tab/>
        <w:t>Hideki Noguchi / Simon Millyard</w:t>
      </w:r>
      <w:r>
        <w:rPr>
          <w:rFonts w:asciiTheme="minorHAnsi" w:hAnsiTheme="minorHAnsi" w:cstheme="minorHAnsi"/>
        </w:rPr>
        <w:tab/>
      </w:r>
      <w:r>
        <w:rPr>
          <w:rFonts w:asciiTheme="minorHAnsi" w:hAnsiTheme="minorHAnsi" w:cstheme="minorHAnsi"/>
        </w:rPr>
        <w:tab/>
      </w:r>
    </w:p>
    <w:p w14:paraId="7CCC0561" w14:textId="5ABDA0BE" w:rsidR="00292324" w:rsidRPr="00292324" w:rsidRDefault="00292324" w:rsidP="00B13B97">
      <w:pPr>
        <w:pStyle w:val="Agenda1"/>
        <w:numPr>
          <w:ilvl w:val="0"/>
          <w:numId w:val="6"/>
        </w:numPr>
        <w:rPr>
          <w:rFonts w:asciiTheme="minorHAnsi" w:hAnsiTheme="minorHAnsi" w:cstheme="minorHAnsi"/>
        </w:rPr>
      </w:pPr>
      <w:r w:rsidRPr="00E46CBB">
        <w:rPr>
          <w:rFonts w:asciiTheme="minorHAnsi" w:hAnsiTheme="minorHAnsi" w:cstheme="minorHAnsi"/>
        </w:rPr>
        <w:t>Any other business</w:t>
      </w:r>
    </w:p>
    <w:p w14:paraId="47B6C4EF" w14:textId="77777777" w:rsidR="00292324" w:rsidRDefault="00292324" w:rsidP="00B13B97">
      <w:pPr>
        <w:pStyle w:val="Agenda1"/>
        <w:numPr>
          <w:ilvl w:val="0"/>
          <w:numId w:val="0"/>
        </w:numPr>
        <w:ind w:left="567" w:hanging="567"/>
      </w:pPr>
    </w:p>
    <w:p w14:paraId="4386EFCD" w14:textId="77777777" w:rsidR="00835BD8" w:rsidRDefault="00835BD8" w:rsidP="00B13B97">
      <w:pPr>
        <w:spacing w:before="120" w:after="120"/>
        <w:jc w:val="both"/>
      </w:pPr>
    </w:p>
    <w:bookmarkEnd w:id="0"/>
    <w:p w14:paraId="0AEFC669" w14:textId="77777777" w:rsidR="00AE07A2" w:rsidRDefault="00AE07A2" w:rsidP="00B13B97">
      <w:pPr>
        <w:pStyle w:val="Agenda1"/>
        <w:numPr>
          <w:ilvl w:val="0"/>
          <w:numId w:val="0"/>
        </w:numPr>
        <w:tabs>
          <w:tab w:val="left" w:pos="720"/>
        </w:tabs>
        <w:ind w:left="567" w:hanging="567"/>
      </w:pPr>
    </w:p>
    <w:p w14:paraId="15332E8B" w14:textId="77777777" w:rsidR="00AE07A2" w:rsidRDefault="00AE07A2" w:rsidP="00B13B97">
      <w:pPr>
        <w:jc w:val="both"/>
      </w:pPr>
    </w:p>
    <w:p w14:paraId="6CF82DAD" w14:textId="77777777" w:rsidR="00AE07A2" w:rsidRDefault="00AE07A2" w:rsidP="00B13B97">
      <w:pPr>
        <w:spacing w:line="259" w:lineRule="auto"/>
        <w:jc w:val="both"/>
      </w:pPr>
      <w:r>
        <w:br w:type="page"/>
      </w:r>
    </w:p>
    <w:p w14:paraId="07DC2EFF" w14:textId="46059C65" w:rsidR="008A74D3" w:rsidRDefault="00B832AC" w:rsidP="00B13B97">
      <w:pPr>
        <w:spacing w:before="120" w:after="120"/>
        <w:jc w:val="both"/>
        <w:rPr>
          <w:b/>
          <w:sz w:val="28"/>
          <w:szCs w:val="28"/>
        </w:rPr>
      </w:pPr>
      <w:r w:rsidRPr="00AE07A2">
        <w:rPr>
          <w:b/>
          <w:sz w:val="28"/>
          <w:szCs w:val="28"/>
        </w:rPr>
        <w:lastRenderedPageBreak/>
        <w:t xml:space="preserve">Annex </w:t>
      </w:r>
      <w:r w:rsidR="003A28A6">
        <w:rPr>
          <w:b/>
          <w:sz w:val="28"/>
          <w:szCs w:val="28"/>
        </w:rPr>
        <w:t>C</w:t>
      </w:r>
      <w:r w:rsidR="00AE07A2">
        <w:rPr>
          <w:b/>
          <w:sz w:val="28"/>
          <w:szCs w:val="28"/>
        </w:rPr>
        <w:t xml:space="preserve"> </w:t>
      </w:r>
      <w:r w:rsidRPr="00AE07A2">
        <w:rPr>
          <w:b/>
          <w:sz w:val="28"/>
          <w:szCs w:val="28"/>
        </w:rPr>
        <w:t>List of participants</w:t>
      </w:r>
    </w:p>
    <w:p w14:paraId="1FDF68B7" w14:textId="77777777" w:rsidR="00D46DB0" w:rsidRPr="00D46DB0" w:rsidRDefault="00D46DB0" w:rsidP="00B13B97">
      <w:pPr>
        <w:spacing w:before="120" w:after="120"/>
        <w:jc w:val="both"/>
        <w:rPr>
          <w:b/>
          <w:sz w:val="28"/>
          <w:szCs w:val="28"/>
        </w:rPr>
      </w:pPr>
    </w:p>
    <w:tbl>
      <w:tblPr>
        <w:tblStyle w:val="TableGrid"/>
        <w:tblW w:w="0" w:type="auto"/>
        <w:tblInd w:w="567" w:type="dxa"/>
        <w:tblLook w:val="04A0" w:firstRow="1" w:lastRow="0" w:firstColumn="1" w:lastColumn="0" w:noHBand="0" w:noVBand="1"/>
      </w:tblPr>
      <w:tblGrid>
        <w:gridCol w:w="4226"/>
        <w:gridCol w:w="4223"/>
      </w:tblGrid>
      <w:tr w:rsidR="00D46DB0" w14:paraId="0E0D71D4" w14:textId="77777777" w:rsidTr="002E0764">
        <w:tc>
          <w:tcPr>
            <w:tcW w:w="4540" w:type="dxa"/>
          </w:tcPr>
          <w:p w14:paraId="003EF1D4" w14:textId="77777777" w:rsidR="00D46DB0" w:rsidRPr="002E0764" w:rsidRDefault="00D46DB0" w:rsidP="00B13B97">
            <w:pPr>
              <w:pStyle w:val="Agenda1"/>
              <w:numPr>
                <w:ilvl w:val="0"/>
                <w:numId w:val="0"/>
              </w:numPr>
              <w:rPr>
                <w:b/>
                <w:bCs/>
              </w:rPr>
            </w:pPr>
            <w:bookmarkStart w:id="1" w:name="_Hlk113457675"/>
            <w:r w:rsidRPr="002E0764">
              <w:rPr>
                <w:b/>
                <w:bCs/>
              </w:rPr>
              <w:t>Physical</w:t>
            </w:r>
          </w:p>
        </w:tc>
        <w:tc>
          <w:tcPr>
            <w:tcW w:w="4521" w:type="dxa"/>
          </w:tcPr>
          <w:p w14:paraId="09D01049" w14:textId="77777777" w:rsidR="00D46DB0" w:rsidRPr="002E0764" w:rsidRDefault="00D46DB0" w:rsidP="00B13B97">
            <w:pPr>
              <w:pStyle w:val="Agenda1"/>
              <w:numPr>
                <w:ilvl w:val="0"/>
                <w:numId w:val="0"/>
              </w:numPr>
              <w:rPr>
                <w:b/>
                <w:bCs/>
              </w:rPr>
            </w:pPr>
            <w:r w:rsidRPr="002E0764">
              <w:rPr>
                <w:b/>
                <w:bCs/>
              </w:rPr>
              <w:t>Virtual</w:t>
            </w:r>
          </w:p>
        </w:tc>
      </w:tr>
      <w:tr w:rsidR="00D46DB0" w14:paraId="759E9B74" w14:textId="77777777" w:rsidTr="002E0764">
        <w:tc>
          <w:tcPr>
            <w:tcW w:w="4540" w:type="dxa"/>
          </w:tcPr>
          <w:p w14:paraId="34D48170" w14:textId="77777777" w:rsidR="00D46DB0" w:rsidRDefault="00D46DB0" w:rsidP="00B13B97">
            <w:pPr>
              <w:pStyle w:val="Agenda1"/>
              <w:numPr>
                <w:ilvl w:val="0"/>
                <w:numId w:val="0"/>
              </w:numPr>
            </w:pPr>
            <w:r>
              <w:t>Capt. Segar</w:t>
            </w:r>
          </w:p>
        </w:tc>
        <w:tc>
          <w:tcPr>
            <w:tcW w:w="4521" w:type="dxa"/>
          </w:tcPr>
          <w:p w14:paraId="57766F74" w14:textId="77777777" w:rsidR="00D46DB0" w:rsidRDefault="00D46DB0" w:rsidP="00B13B97">
            <w:pPr>
              <w:pStyle w:val="Agenda1"/>
              <w:numPr>
                <w:ilvl w:val="0"/>
                <w:numId w:val="0"/>
              </w:numPr>
            </w:pPr>
            <w:r>
              <w:t>Jillian Carson-Jackson</w:t>
            </w:r>
          </w:p>
        </w:tc>
      </w:tr>
      <w:tr w:rsidR="00D46DB0" w14:paraId="4CDFD30F" w14:textId="77777777" w:rsidTr="002E0764">
        <w:tc>
          <w:tcPr>
            <w:tcW w:w="4540" w:type="dxa"/>
          </w:tcPr>
          <w:p w14:paraId="60BE9F49" w14:textId="77777777" w:rsidR="00D46DB0" w:rsidRDefault="00D46DB0" w:rsidP="00B13B97">
            <w:pPr>
              <w:pStyle w:val="Agenda1"/>
              <w:numPr>
                <w:ilvl w:val="0"/>
                <w:numId w:val="0"/>
              </w:numPr>
            </w:pPr>
            <w:r>
              <w:t xml:space="preserve">Eunice </w:t>
            </w:r>
            <w:proofErr w:type="spellStart"/>
            <w:r>
              <w:t>Pui</w:t>
            </w:r>
            <w:proofErr w:type="spellEnd"/>
          </w:p>
        </w:tc>
        <w:tc>
          <w:tcPr>
            <w:tcW w:w="4521" w:type="dxa"/>
          </w:tcPr>
          <w:p w14:paraId="0BF18DF6" w14:textId="77777777" w:rsidR="00D46DB0" w:rsidRDefault="00D46DB0" w:rsidP="00B13B97">
            <w:pPr>
              <w:pStyle w:val="Agenda1"/>
              <w:numPr>
                <w:ilvl w:val="0"/>
                <w:numId w:val="0"/>
              </w:numPr>
            </w:pPr>
            <w:r>
              <w:t>Mark Casey</w:t>
            </w:r>
          </w:p>
        </w:tc>
      </w:tr>
      <w:tr w:rsidR="00D46DB0" w14:paraId="3EEF75C2" w14:textId="77777777" w:rsidTr="002E0764">
        <w:tc>
          <w:tcPr>
            <w:tcW w:w="4540" w:type="dxa"/>
          </w:tcPr>
          <w:p w14:paraId="41B0C53C" w14:textId="77777777" w:rsidR="00D46DB0" w:rsidRDefault="00D46DB0" w:rsidP="00B13B97">
            <w:pPr>
              <w:pStyle w:val="Agenda1"/>
              <w:numPr>
                <w:ilvl w:val="0"/>
                <w:numId w:val="0"/>
              </w:numPr>
            </w:pPr>
            <w:r>
              <w:rPr>
                <w:lang w:val="en-SG" w:eastAsia="zh-CN"/>
              </w:rPr>
              <w:t xml:space="preserve">Capt. Henry </w:t>
            </w:r>
            <w:proofErr w:type="spellStart"/>
            <w:r>
              <w:rPr>
                <w:lang w:val="en-SG" w:eastAsia="zh-CN"/>
              </w:rPr>
              <w:t>Sng</w:t>
            </w:r>
            <w:proofErr w:type="spellEnd"/>
          </w:p>
        </w:tc>
        <w:tc>
          <w:tcPr>
            <w:tcW w:w="4521" w:type="dxa"/>
          </w:tcPr>
          <w:p w14:paraId="358B6005" w14:textId="77777777" w:rsidR="00D46DB0" w:rsidRDefault="00D46DB0" w:rsidP="00B13B97">
            <w:pPr>
              <w:pStyle w:val="Agenda1"/>
              <w:numPr>
                <w:ilvl w:val="0"/>
                <w:numId w:val="0"/>
              </w:numPr>
            </w:pPr>
            <w:r w:rsidRPr="00CD3014">
              <w:t>Jakob Bang</w:t>
            </w:r>
          </w:p>
        </w:tc>
      </w:tr>
      <w:tr w:rsidR="00D46DB0" w14:paraId="21DD9157" w14:textId="77777777" w:rsidTr="002E0764">
        <w:tc>
          <w:tcPr>
            <w:tcW w:w="4540" w:type="dxa"/>
          </w:tcPr>
          <w:p w14:paraId="03857A6F" w14:textId="77777777" w:rsidR="00D46DB0" w:rsidRDefault="00D46DB0" w:rsidP="00B13B97">
            <w:pPr>
              <w:pStyle w:val="Agenda1"/>
              <w:numPr>
                <w:ilvl w:val="0"/>
                <w:numId w:val="0"/>
              </w:numPr>
            </w:pPr>
            <w:r>
              <w:t>Simon Millyard</w:t>
            </w:r>
          </w:p>
        </w:tc>
        <w:tc>
          <w:tcPr>
            <w:tcW w:w="4521" w:type="dxa"/>
          </w:tcPr>
          <w:p w14:paraId="32B69777" w14:textId="77777777" w:rsidR="00D46DB0" w:rsidRDefault="00D46DB0" w:rsidP="00B13B97">
            <w:pPr>
              <w:pStyle w:val="Agenda1"/>
              <w:numPr>
                <w:ilvl w:val="0"/>
                <w:numId w:val="0"/>
              </w:numPr>
            </w:pPr>
            <w:r>
              <w:t>Maarten Berrevoets</w:t>
            </w:r>
          </w:p>
        </w:tc>
      </w:tr>
      <w:tr w:rsidR="00D46DB0" w14:paraId="781F619E" w14:textId="77777777" w:rsidTr="002E0764">
        <w:tc>
          <w:tcPr>
            <w:tcW w:w="4540" w:type="dxa"/>
          </w:tcPr>
          <w:p w14:paraId="4C1D79AA" w14:textId="77777777" w:rsidR="00D46DB0" w:rsidRDefault="00D46DB0" w:rsidP="00B13B97">
            <w:pPr>
              <w:pStyle w:val="Agenda1"/>
              <w:numPr>
                <w:ilvl w:val="0"/>
                <w:numId w:val="0"/>
              </w:numPr>
            </w:pPr>
            <w:r>
              <w:t>Hideki Noguchi</w:t>
            </w:r>
          </w:p>
        </w:tc>
        <w:tc>
          <w:tcPr>
            <w:tcW w:w="4521" w:type="dxa"/>
          </w:tcPr>
          <w:p w14:paraId="21D15E67" w14:textId="391D74EC" w:rsidR="00D46DB0" w:rsidRDefault="00D46DB0" w:rsidP="00B13B97">
            <w:pPr>
              <w:pStyle w:val="Agenda1"/>
              <w:numPr>
                <w:ilvl w:val="0"/>
                <w:numId w:val="0"/>
              </w:numPr>
            </w:pPr>
            <w:r>
              <w:t>Valtteri Laine</w:t>
            </w:r>
          </w:p>
        </w:tc>
      </w:tr>
      <w:tr w:rsidR="00D46DB0" w14:paraId="30DAF2FD" w14:textId="77777777" w:rsidTr="002E0764">
        <w:tc>
          <w:tcPr>
            <w:tcW w:w="4540" w:type="dxa"/>
          </w:tcPr>
          <w:p w14:paraId="66F0E02F" w14:textId="77777777" w:rsidR="00D46DB0" w:rsidRDefault="00D46DB0" w:rsidP="00B13B97">
            <w:pPr>
              <w:pStyle w:val="Agenda1"/>
              <w:numPr>
                <w:ilvl w:val="0"/>
                <w:numId w:val="0"/>
              </w:numPr>
            </w:pPr>
            <w:r>
              <w:t xml:space="preserve">Omar F Eriksson </w:t>
            </w:r>
          </w:p>
        </w:tc>
        <w:tc>
          <w:tcPr>
            <w:tcW w:w="4521" w:type="dxa"/>
          </w:tcPr>
          <w:p w14:paraId="41D55998" w14:textId="70ED17D6" w:rsidR="00D46DB0" w:rsidRDefault="00D46DB0" w:rsidP="00B13B97">
            <w:pPr>
              <w:pStyle w:val="Agenda1"/>
              <w:numPr>
                <w:ilvl w:val="0"/>
                <w:numId w:val="0"/>
              </w:numPr>
            </w:pPr>
            <w:r>
              <w:t>Neil Trainor</w:t>
            </w:r>
          </w:p>
        </w:tc>
      </w:tr>
      <w:tr w:rsidR="00D46DB0" w14:paraId="55D3E994" w14:textId="77777777" w:rsidTr="002E0764">
        <w:tc>
          <w:tcPr>
            <w:tcW w:w="4540" w:type="dxa"/>
          </w:tcPr>
          <w:p w14:paraId="5AA8946C" w14:textId="77777777" w:rsidR="00D46DB0" w:rsidRDefault="00D46DB0" w:rsidP="00B13B97">
            <w:pPr>
              <w:pStyle w:val="Agenda1"/>
              <w:numPr>
                <w:ilvl w:val="0"/>
                <w:numId w:val="0"/>
              </w:numPr>
            </w:pPr>
            <w:r>
              <w:t>Minsu Jeon</w:t>
            </w:r>
          </w:p>
        </w:tc>
        <w:tc>
          <w:tcPr>
            <w:tcW w:w="4521" w:type="dxa"/>
          </w:tcPr>
          <w:p w14:paraId="1052DC23" w14:textId="77777777" w:rsidR="00D46DB0" w:rsidRDefault="00D46DB0" w:rsidP="00B13B97">
            <w:pPr>
              <w:pStyle w:val="Agenda1"/>
              <w:numPr>
                <w:ilvl w:val="0"/>
                <w:numId w:val="0"/>
              </w:numPr>
            </w:pPr>
          </w:p>
        </w:tc>
      </w:tr>
      <w:tr w:rsidR="00D46DB0" w14:paraId="6C997960" w14:textId="77777777" w:rsidTr="002E0764">
        <w:tc>
          <w:tcPr>
            <w:tcW w:w="4540" w:type="dxa"/>
          </w:tcPr>
          <w:p w14:paraId="3DB4BBD1" w14:textId="77777777" w:rsidR="00D46DB0" w:rsidRDefault="00D46DB0" w:rsidP="00B13B97">
            <w:pPr>
              <w:pStyle w:val="Agenda1"/>
              <w:numPr>
                <w:ilvl w:val="0"/>
                <w:numId w:val="0"/>
              </w:numPr>
            </w:pPr>
            <w:r>
              <w:t>Jaime Alvarez</w:t>
            </w:r>
          </w:p>
        </w:tc>
        <w:tc>
          <w:tcPr>
            <w:tcW w:w="4521" w:type="dxa"/>
          </w:tcPr>
          <w:p w14:paraId="59960DBA" w14:textId="77777777" w:rsidR="00D46DB0" w:rsidRDefault="00D46DB0" w:rsidP="00B13B97">
            <w:pPr>
              <w:pStyle w:val="Agenda1"/>
              <w:numPr>
                <w:ilvl w:val="0"/>
                <w:numId w:val="0"/>
              </w:numPr>
            </w:pPr>
          </w:p>
        </w:tc>
      </w:tr>
      <w:tr w:rsidR="00D46DB0" w14:paraId="41D58261" w14:textId="77777777" w:rsidTr="002E0764">
        <w:tc>
          <w:tcPr>
            <w:tcW w:w="4540" w:type="dxa"/>
          </w:tcPr>
          <w:p w14:paraId="56D24BCA" w14:textId="7D9B505B" w:rsidR="00D46DB0" w:rsidRDefault="002B14CF" w:rsidP="00B13B97">
            <w:pPr>
              <w:pStyle w:val="Agenda1"/>
              <w:numPr>
                <w:ilvl w:val="0"/>
                <w:numId w:val="0"/>
              </w:numPr>
            </w:pPr>
            <w:r w:rsidRPr="002B14CF">
              <w:t>Monica</w:t>
            </w:r>
            <w:r>
              <w:t xml:space="preserve"> </w:t>
            </w:r>
            <w:r w:rsidRPr="002B14CF">
              <w:t>Sundklev</w:t>
            </w:r>
          </w:p>
        </w:tc>
        <w:tc>
          <w:tcPr>
            <w:tcW w:w="4521" w:type="dxa"/>
          </w:tcPr>
          <w:p w14:paraId="5CB25E38" w14:textId="77777777" w:rsidR="00D46DB0" w:rsidRDefault="00D46DB0" w:rsidP="00B13B97">
            <w:pPr>
              <w:pStyle w:val="Agenda1"/>
              <w:numPr>
                <w:ilvl w:val="0"/>
                <w:numId w:val="0"/>
              </w:numPr>
            </w:pPr>
          </w:p>
        </w:tc>
      </w:tr>
      <w:tr w:rsidR="00D46DB0" w14:paraId="4D7C2A3C" w14:textId="77777777" w:rsidTr="002E0764">
        <w:tc>
          <w:tcPr>
            <w:tcW w:w="4540" w:type="dxa"/>
          </w:tcPr>
          <w:p w14:paraId="36F79CA1" w14:textId="46BC8382" w:rsidR="00D46DB0" w:rsidRDefault="007E0C12" w:rsidP="00B13B97">
            <w:pPr>
              <w:pStyle w:val="Agenda1"/>
              <w:numPr>
                <w:ilvl w:val="0"/>
                <w:numId w:val="0"/>
              </w:numPr>
            </w:pPr>
            <w:r>
              <w:t>Dave Lewald</w:t>
            </w:r>
          </w:p>
        </w:tc>
        <w:tc>
          <w:tcPr>
            <w:tcW w:w="4521" w:type="dxa"/>
          </w:tcPr>
          <w:p w14:paraId="54409AB6" w14:textId="77777777" w:rsidR="00D46DB0" w:rsidRDefault="00D46DB0" w:rsidP="00B13B97">
            <w:pPr>
              <w:pStyle w:val="Agenda1"/>
              <w:numPr>
                <w:ilvl w:val="0"/>
                <w:numId w:val="0"/>
              </w:numPr>
            </w:pPr>
          </w:p>
        </w:tc>
      </w:tr>
      <w:bookmarkEnd w:id="1"/>
    </w:tbl>
    <w:p w14:paraId="3FBBA60B" w14:textId="77777777" w:rsidR="00835BD8" w:rsidRDefault="00835BD8" w:rsidP="00B13B97">
      <w:pPr>
        <w:jc w:val="both"/>
      </w:pPr>
    </w:p>
    <w:sectPr w:rsidR="00835B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76D"/>
    <w:multiLevelType w:val="multilevel"/>
    <w:tmpl w:val="D6A87134"/>
    <w:lvl w:ilvl="0">
      <w:start w:val="1"/>
      <w:numFmt w:val="decimal"/>
      <w:pStyle w:val="Agenda1"/>
      <w:lvlText w:val="%1."/>
      <w:lvlJc w:val="left"/>
      <w:pPr>
        <w:tabs>
          <w:tab w:val="num" w:pos="567"/>
        </w:tabs>
        <w:ind w:left="567" w:hanging="567"/>
      </w:pPr>
    </w:lvl>
    <w:lvl w:ilvl="1">
      <w:start w:val="1"/>
      <w:numFmt w:val="decimal"/>
      <w:pStyle w:val="Agenda2"/>
      <w:lvlText w:val="%1.%2."/>
      <w:lvlJc w:val="left"/>
      <w:pPr>
        <w:tabs>
          <w:tab w:val="num" w:pos="5388"/>
        </w:tabs>
        <w:ind w:left="5388" w:hanging="851"/>
      </w:pPr>
    </w:lvl>
    <w:lvl w:ilvl="2">
      <w:start w:val="1"/>
      <w:numFmt w:val="decimal"/>
      <w:lvlText w:val="%1.%2.%3."/>
      <w:lvlJc w:val="left"/>
      <w:pPr>
        <w:ind w:left="1281" w:hanging="567"/>
      </w:pPr>
    </w:lvl>
    <w:lvl w:ilvl="3">
      <w:start w:val="1"/>
      <w:numFmt w:val="decimal"/>
      <w:lvlText w:val="%1.%2.%3.%4."/>
      <w:lvlJc w:val="left"/>
      <w:pPr>
        <w:ind w:left="1638" w:hanging="567"/>
      </w:pPr>
    </w:lvl>
    <w:lvl w:ilvl="4">
      <w:start w:val="1"/>
      <w:numFmt w:val="decimal"/>
      <w:lvlText w:val="%1.%2.%3.%4.%5."/>
      <w:lvlJc w:val="left"/>
      <w:pPr>
        <w:ind w:left="1995" w:hanging="567"/>
      </w:pPr>
    </w:lvl>
    <w:lvl w:ilvl="5">
      <w:start w:val="1"/>
      <w:numFmt w:val="decimal"/>
      <w:lvlText w:val="%1.%2.%3.%4.%5.%6."/>
      <w:lvlJc w:val="left"/>
      <w:pPr>
        <w:ind w:left="2352" w:hanging="567"/>
      </w:pPr>
    </w:lvl>
    <w:lvl w:ilvl="6">
      <w:start w:val="1"/>
      <w:numFmt w:val="decimal"/>
      <w:lvlText w:val="%1.%2.%3.%4.%5.%6.%7."/>
      <w:lvlJc w:val="left"/>
      <w:pPr>
        <w:ind w:left="2709" w:hanging="567"/>
      </w:pPr>
    </w:lvl>
    <w:lvl w:ilvl="7">
      <w:start w:val="1"/>
      <w:numFmt w:val="decimal"/>
      <w:lvlText w:val="%1.%2.%3.%4.%5.%6.%7.%8."/>
      <w:lvlJc w:val="left"/>
      <w:pPr>
        <w:ind w:left="3066" w:hanging="567"/>
      </w:pPr>
    </w:lvl>
    <w:lvl w:ilvl="8">
      <w:start w:val="1"/>
      <w:numFmt w:val="decimal"/>
      <w:lvlText w:val="%1.%2.%3.%4.%5.%6.%7.%8.%9."/>
      <w:lvlJc w:val="left"/>
      <w:pPr>
        <w:ind w:left="3423" w:hanging="567"/>
      </w:pPr>
    </w:lvl>
  </w:abstractNum>
  <w:abstractNum w:abstractNumId="1"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297B97"/>
    <w:multiLevelType w:val="hybridMultilevel"/>
    <w:tmpl w:val="74068F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1E1B1DC0"/>
    <w:multiLevelType w:val="hybridMultilevel"/>
    <w:tmpl w:val="0728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D120A1"/>
    <w:multiLevelType w:val="hybridMultilevel"/>
    <w:tmpl w:val="D5FA68D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 w15:restartNumberingAfterBreak="0">
    <w:nsid w:val="2A665177"/>
    <w:multiLevelType w:val="hybridMultilevel"/>
    <w:tmpl w:val="2FF06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035C7D"/>
    <w:multiLevelType w:val="hybridMultilevel"/>
    <w:tmpl w:val="2416D6A2"/>
    <w:lvl w:ilvl="0" w:tplc="942CD7C6">
      <w:start w:val="1"/>
      <w:numFmt w:val="lowerLetter"/>
      <w:lvlText w:val="%1."/>
      <w:lvlJc w:val="left"/>
      <w:pPr>
        <w:ind w:left="1068" w:hanging="360"/>
      </w:pPr>
      <w:rPr>
        <w:b/>
      </w:r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9" w15:restartNumberingAfterBreak="0">
    <w:nsid w:val="6B560DB4"/>
    <w:multiLevelType w:val="hybridMultilevel"/>
    <w:tmpl w:val="226003EC"/>
    <w:lvl w:ilvl="0" w:tplc="BB403D98">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5C962DB"/>
    <w:multiLevelType w:val="hybridMultilevel"/>
    <w:tmpl w:val="E5A2FB36"/>
    <w:lvl w:ilvl="0" w:tplc="FD4022F2">
      <w:start w:val="27"/>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94177791">
    <w:abstractNumId w:val="4"/>
  </w:num>
  <w:num w:numId="2" w16cid:durableId="1605769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40402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2036723">
    <w:abstractNumId w:val="2"/>
  </w:num>
  <w:num w:numId="5" w16cid:durableId="186135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1366200">
    <w:abstractNumId w:val="0"/>
  </w:num>
  <w:num w:numId="7" w16cid:durableId="1784571355">
    <w:abstractNumId w:val="12"/>
  </w:num>
  <w:num w:numId="8" w16cid:durableId="132333262">
    <w:abstractNumId w:val="5"/>
  </w:num>
  <w:num w:numId="9" w16cid:durableId="1751273787">
    <w:abstractNumId w:val="3"/>
  </w:num>
  <w:num w:numId="10" w16cid:durableId="1023559344">
    <w:abstractNumId w:val="10"/>
  </w:num>
  <w:num w:numId="11" w16cid:durableId="35199427">
    <w:abstractNumId w:val="6"/>
  </w:num>
  <w:num w:numId="12" w16cid:durableId="198979313">
    <w:abstractNumId w:val="11"/>
  </w:num>
  <w:num w:numId="13" w16cid:durableId="537816402">
    <w:abstractNumId w:val="1"/>
  </w:num>
  <w:num w:numId="14" w16cid:durableId="7707827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Q0MjA3AgITExMzSyUdpeDU4uLM/DyQAqNaABSO/tssAAAA"/>
  </w:docVars>
  <w:rsids>
    <w:rsidRoot w:val="00926DE4"/>
    <w:rsid w:val="0002797A"/>
    <w:rsid w:val="00036B19"/>
    <w:rsid w:val="00052C94"/>
    <w:rsid w:val="0008087B"/>
    <w:rsid w:val="00082995"/>
    <w:rsid w:val="000F411A"/>
    <w:rsid w:val="00100124"/>
    <w:rsid w:val="00157D0D"/>
    <w:rsid w:val="001639AC"/>
    <w:rsid w:val="00163EAA"/>
    <w:rsid w:val="001854A0"/>
    <w:rsid w:val="00185B33"/>
    <w:rsid w:val="001C5878"/>
    <w:rsid w:val="001C6F8C"/>
    <w:rsid w:val="001D61D4"/>
    <w:rsid w:val="001F6A7D"/>
    <w:rsid w:val="00224ECC"/>
    <w:rsid w:val="00263C68"/>
    <w:rsid w:val="00290919"/>
    <w:rsid w:val="00292324"/>
    <w:rsid w:val="00294B9E"/>
    <w:rsid w:val="002B14CF"/>
    <w:rsid w:val="003258F4"/>
    <w:rsid w:val="00325FF2"/>
    <w:rsid w:val="003309CD"/>
    <w:rsid w:val="003340A3"/>
    <w:rsid w:val="00337C60"/>
    <w:rsid w:val="003427F1"/>
    <w:rsid w:val="00374252"/>
    <w:rsid w:val="003762DB"/>
    <w:rsid w:val="00382AE6"/>
    <w:rsid w:val="003959C2"/>
    <w:rsid w:val="003961E9"/>
    <w:rsid w:val="003A28A6"/>
    <w:rsid w:val="003A58AB"/>
    <w:rsid w:val="00404E86"/>
    <w:rsid w:val="00413AC3"/>
    <w:rsid w:val="0042046A"/>
    <w:rsid w:val="00422C69"/>
    <w:rsid w:val="0044528B"/>
    <w:rsid w:val="0045563F"/>
    <w:rsid w:val="004829F5"/>
    <w:rsid w:val="00495EC3"/>
    <w:rsid w:val="004A1C04"/>
    <w:rsid w:val="004B2CCF"/>
    <w:rsid w:val="004D67B8"/>
    <w:rsid w:val="005063F2"/>
    <w:rsid w:val="0052265D"/>
    <w:rsid w:val="0052368E"/>
    <w:rsid w:val="00525ABB"/>
    <w:rsid w:val="00562F20"/>
    <w:rsid w:val="0056497C"/>
    <w:rsid w:val="00565B87"/>
    <w:rsid w:val="0056613C"/>
    <w:rsid w:val="00566DF2"/>
    <w:rsid w:val="0056726F"/>
    <w:rsid w:val="00567B4A"/>
    <w:rsid w:val="00585076"/>
    <w:rsid w:val="005A7D54"/>
    <w:rsid w:val="005B6F70"/>
    <w:rsid w:val="005E1156"/>
    <w:rsid w:val="00641E51"/>
    <w:rsid w:val="0064256C"/>
    <w:rsid w:val="00660FE3"/>
    <w:rsid w:val="00681DF5"/>
    <w:rsid w:val="00697209"/>
    <w:rsid w:val="006B120E"/>
    <w:rsid w:val="006E32E9"/>
    <w:rsid w:val="006F1C14"/>
    <w:rsid w:val="006F4D16"/>
    <w:rsid w:val="00700178"/>
    <w:rsid w:val="00711DE9"/>
    <w:rsid w:val="0073766E"/>
    <w:rsid w:val="00780F6A"/>
    <w:rsid w:val="007A1B96"/>
    <w:rsid w:val="007A5B4A"/>
    <w:rsid w:val="007E0C12"/>
    <w:rsid w:val="007F0CB9"/>
    <w:rsid w:val="007F2D22"/>
    <w:rsid w:val="007F471E"/>
    <w:rsid w:val="008256CA"/>
    <w:rsid w:val="00825B7D"/>
    <w:rsid w:val="008351F1"/>
    <w:rsid w:val="00835BD8"/>
    <w:rsid w:val="008502F8"/>
    <w:rsid w:val="00856420"/>
    <w:rsid w:val="00872090"/>
    <w:rsid w:val="0088291E"/>
    <w:rsid w:val="008A74D3"/>
    <w:rsid w:val="008A7839"/>
    <w:rsid w:val="0090645A"/>
    <w:rsid w:val="00925FA5"/>
    <w:rsid w:val="00926DE4"/>
    <w:rsid w:val="00930CEB"/>
    <w:rsid w:val="009341A3"/>
    <w:rsid w:val="00956142"/>
    <w:rsid w:val="00965258"/>
    <w:rsid w:val="009738A3"/>
    <w:rsid w:val="00980940"/>
    <w:rsid w:val="009D673E"/>
    <w:rsid w:val="00A12C8C"/>
    <w:rsid w:val="00A37801"/>
    <w:rsid w:val="00A37D2E"/>
    <w:rsid w:val="00A459C0"/>
    <w:rsid w:val="00A8224A"/>
    <w:rsid w:val="00A87FAE"/>
    <w:rsid w:val="00AD5E63"/>
    <w:rsid w:val="00AE07A2"/>
    <w:rsid w:val="00AF4326"/>
    <w:rsid w:val="00B06847"/>
    <w:rsid w:val="00B13B97"/>
    <w:rsid w:val="00B1464B"/>
    <w:rsid w:val="00B558F3"/>
    <w:rsid w:val="00B5660E"/>
    <w:rsid w:val="00B832AC"/>
    <w:rsid w:val="00B96C71"/>
    <w:rsid w:val="00B96FD6"/>
    <w:rsid w:val="00BA6AE6"/>
    <w:rsid w:val="00BD5597"/>
    <w:rsid w:val="00BF0E5C"/>
    <w:rsid w:val="00BF4B77"/>
    <w:rsid w:val="00C277A0"/>
    <w:rsid w:val="00C51B44"/>
    <w:rsid w:val="00C55407"/>
    <w:rsid w:val="00C75FFC"/>
    <w:rsid w:val="00C77CCF"/>
    <w:rsid w:val="00CD1ECD"/>
    <w:rsid w:val="00CD23F9"/>
    <w:rsid w:val="00CF0167"/>
    <w:rsid w:val="00D0147B"/>
    <w:rsid w:val="00D16498"/>
    <w:rsid w:val="00D21DDE"/>
    <w:rsid w:val="00D24311"/>
    <w:rsid w:val="00D44226"/>
    <w:rsid w:val="00D46DB0"/>
    <w:rsid w:val="00D76F50"/>
    <w:rsid w:val="00D87783"/>
    <w:rsid w:val="00DA6CF3"/>
    <w:rsid w:val="00DB1012"/>
    <w:rsid w:val="00DB2259"/>
    <w:rsid w:val="00DD6B3B"/>
    <w:rsid w:val="00DF0F78"/>
    <w:rsid w:val="00E3104F"/>
    <w:rsid w:val="00E57DF4"/>
    <w:rsid w:val="00EC3BB3"/>
    <w:rsid w:val="00EF107A"/>
    <w:rsid w:val="00EF5F6D"/>
    <w:rsid w:val="00F05BF2"/>
    <w:rsid w:val="00F10664"/>
    <w:rsid w:val="00F265BF"/>
    <w:rsid w:val="00F54ACF"/>
    <w:rsid w:val="00F55BB5"/>
    <w:rsid w:val="00F940AD"/>
    <w:rsid w:val="00FC0465"/>
    <w:rsid w:val="00FE2FA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8A49"/>
  <w15:chartTrackingRefBased/>
  <w15:docId w15:val="{EC62901C-77FF-43E0-A25E-34DCBE9A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DE4"/>
    <w:pPr>
      <w:spacing w:line="256" w:lineRule="auto"/>
    </w:pPr>
  </w:style>
  <w:style w:type="paragraph" w:styleId="Heading1">
    <w:name w:val="heading 1"/>
    <w:basedOn w:val="Normal"/>
    <w:next w:val="Normal"/>
    <w:link w:val="Heading1Char"/>
    <w:uiPriority w:val="9"/>
    <w:qFormat/>
    <w:rsid w:val="00926D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26D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DE4"/>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926DE4"/>
    <w:rPr>
      <w:rFonts w:asciiTheme="majorHAnsi" w:eastAsiaTheme="majorEastAsia" w:hAnsiTheme="majorHAnsi" w:cstheme="majorBidi"/>
      <w:color w:val="2F5496" w:themeColor="accent1" w:themeShade="BF"/>
      <w:sz w:val="26"/>
      <w:szCs w:val="26"/>
      <w:lang w:val="en-GB"/>
    </w:rPr>
  </w:style>
  <w:style w:type="paragraph" w:styleId="ListParagraph">
    <w:name w:val="List Paragraph"/>
    <w:basedOn w:val="Normal"/>
    <w:uiPriority w:val="34"/>
    <w:qFormat/>
    <w:rsid w:val="00926DE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Textedesaisie">
    <w:name w:val="Texte de saisie"/>
    <w:basedOn w:val="Normal"/>
    <w:rsid w:val="00926DE4"/>
    <w:pPr>
      <w:spacing w:after="0" w:line="216" w:lineRule="atLeast"/>
    </w:pPr>
    <w:rPr>
      <w:rFonts w:eastAsiaTheme="minorHAnsi"/>
      <w:color w:val="000000" w:themeColor="text1"/>
      <w:lang w:val="en-US" w:eastAsia="en-US"/>
    </w:rPr>
  </w:style>
  <w:style w:type="paragraph" w:customStyle="1" w:styleId="Agenda1">
    <w:name w:val="Agenda 1"/>
    <w:basedOn w:val="Normal"/>
    <w:qFormat/>
    <w:rsid w:val="00AE07A2"/>
    <w:pPr>
      <w:numPr>
        <w:numId w:val="5"/>
      </w:numPr>
      <w:spacing w:before="120" w:after="120" w:line="240" w:lineRule="auto"/>
      <w:jc w:val="both"/>
    </w:pPr>
    <w:rPr>
      <w:rFonts w:ascii="Arial" w:eastAsia="Times New Roman" w:hAnsi="Arial" w:cs="Times New Roman"/>
      <w:szCs w:val="20"/>
      <w:lang w:eastAsia="en-US"/>
    </w:rPr>
  </w:style>
  <w:style w:type="paragraph" w:customStyle="1" w:styleId="Agenda2">
    <w:name w:val="Agenda 2"/>
    <w:basedOn w:val="Normal"/>
    <w:qFormat/>
    <w:rsid w:val="00AE07A2"/>
    <w:pPr>
      <w:numPr>
        <w:ilvl w:val="1"/>
        <w:numId w:val="5"/>
      </w:numPr>
      <w:spacing w:after="60" w:line="240" w:lineRule="auto"/>
      <w:jc w:val="both"/>
    </w:pPr>
    <w:rPr>
      <w:rFonts w:ascii="Arial" w:eastAsia="MS Mincho" w:hAnsi="Arial" w:cs="Times New Roman"/>
      <w:szCs w:val="24"/>
      <w:lang w:eastAsia="ja-JP"/>
    </w:rPr>
  </w:style>
  <w:style w:type="table" w:styleId="TableGrid">
    <w:name w:val="Table Grid"/>
    <w:basedOn w:val="TableNormal"/>
    <w:uiPriority w:val="59"/>
    <w:rsid w:val="00AE07A2"/>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940AD"/>
    <w:pPr>
      <w:spacing w:after="0" w:line="240" w:lineRule="auto"/>
    </w:pPr>
  </w:style>
  <w:style w:type="character" w:styleId="Hyperlink">
    <w:name w:val="Hyperlink"/>
    <w:basedOn w:val="DefaultParagraphFont"/>
    <w:uiPriority w:val="99"/>
    <w:unhideWhenUsed/>
    <w:rsid w:val="00163EAA"/>
    <w:rPr>
      <w:color w:val="0563C1" w:themeColor="hyperlink"/>
      <w:u w:val="single"/>
    </w:rPr>
  </w:style>
  <w:style w:type="character" w:styleId="UnresolvedMention">
    <w:name w:val="Unresolved Mention"/>
    <w:basedOn w:val="DefaultParagraphFont"/>
    <w:uiPriority w:val="99"/>
    <w:semiHidden/>
    <w:unhideWhenUsed/>
    <w:rsid w:val="00163EAA"/>
    <w:rPr>
      <w:color w:val="605E5C"/>
      <w:shd w:val="clear" w:color="auto" w:fill="E1DFDD"/>
    </w:rPr>
  </w:style>
  <w:style w:type="character" w:styleId="FollowedHyperlink">
    <w:name w:val="FollowedHyperlink"/>
    <w:basedOn w:val="DefaultParagraphFont"/>
    <w:uiPriority w:val="99"/>
    <w:semiHidden/>
    <w:unhideWhenUsed/>
    <w:rsid w:val="00163EAA"/>
    <w:rPr>
      <w:color w:val="954F72" w:themeColor="followedHyperlink"/>
      <w:u w:val="single"/>
    </w:rPr>
  </w:style>
  <w:style w:type="paragraph" w:styleId="BodyText">
    <w:name w:val="Body Text"/>
    <w:basedOn w:val="Normal"/>
    <w:link w:val="BodyTextChar"/>
    <w:unhideWhenUsed/>
    <w:qFormat/>
    <w:rsid w:val="0088291E"/>
    <w:pPr>
      <w:spacing w:after="120" w:line="216" w:lineRule="atLeast"/>
      <w:jc w:val="both"/>
    </w:pPr>
    <w:rPr>
      <w:rFonts w:eastAsiaTheme="minorHAnsi"/>
      <w:lang w:eastAsia="en-US"/>
    </w:rPr>
  </w:style>
  <w:style w:type="character" w:customStyle="1" w:styleId="BodyTextChar">
    <w:name w:val="Body Text Char"/>
    <w:basedOn w:val="DefaultParagraphFont"/>
    <w:link w:val="BodyText"/>
    <w:rsid w:val="0088291E"/>
    <w:rPr>
      <w:rFonts w:eastAsiaTheme="minorHAnsi"/>
      <w:lang w:eastAsia="en-US"/>
    </w:rPr>
  </w:style>
  <w:style w:type="table" w:styleId="GridTable6Colorful-Accent1">
    <w:name w:val="Grid Table 6 Colorful Accent 1"/>
    <w:basedOn w:val="TableNormal"/>
    <w:uiPriority w:val="51"/>
    <w:rsid w:val="0088291E"/>
    <w:pPr>
      <w:spacing w:after="0" w:line="240" w:lineRule="auto"/>
    </w:pPr>
    <w:rPr>
      <w:rFonts w:ascii="Calibri" w:eastAsia="Calibri" w:hAnsi="Calibri" w:cs="Times New Roman"/>
      <w:color w:val="2F5496" w:themeColor="accent1" w:themeShade="BF"/>
      <w:sz w:val="20"/>
      <w:szCs w:val="20"/>
      <w:lang w:eastAsia="en-GB"/>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07879">
      <w:bodyDiv w:val="1"/>
      <w:marLeft w:val="0"/>
      <w:marRight w:val="0"/>
      <w:marTop w:val="0"/>
      <w:marBottom w:val="0"/>
      <w:divBdr>
        <w:top w:val="none" w:sz="0" w:space="0" w:color="auto"/>
        <w:left w:val="none" w:sz="0" w:space="0" w:color="auto"/>
        <w:bottom w:val="none" w:sz="0" w:space="0" w:color="auto"/>
        <w:right w:val="none" w:sz="0" w:space="0" w:color="auto"/>
      </w:divBdr>
    </w:div>
    <w:div w:id="638340214">
      <w:bodyDiv w:val="1"/>
      <w:marLeft w:val="0"/>
      <w:marRight w:val="0"/>
      <w:marTop w:val="0"/>
      <w:marBottom w:val="0"/>
      <w:divBdr>
        <w:top w:val="none" w:sz="0" w:space="0" w:color="auto"/>
        <w:left w:val="none" w:sz="0" w:space="0" w:color="auto"/>
        <w:bottom w:val="none" w:sz="0" w:space="0" w:color="auto"/>
        <w:right w:val="none" w:sz="0" w:space="0" w:color="auto"/>
      </w:divBdr>
      <w:divsChild>
        <w:div w:id="639383643">
          <w:marLeft w:val="0"/>
          <w:marRight w:val="0"/>
          <w:marTop w:val="15"/>
          <w:marBottom w:val="0"/>
          <w:divBdr>
            <w:top w:val="single" w:sz="48" w:space="0" w:color="auto"/>
            <w:left w:val="single" w:sz="48" w:space="0" w:color="auto"/>
            <w:bottom w:val="single" w:sz="48" w:space="0" w:color="auto"/>
            <w:right w:val="single" w:sz="48" w:space="0" w:color="auto"/>
          </w:divBdr>
          <w:divsChild>
            <w:div w:id="76600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17090">
      <w:bodyDiv w:val="1"/>
      <w:marLeft w:val="0"/>
      <w:marRight w:val="0"/>
      <w:marTop w:val="0"/>
      <w:marBottom w:val="0"/>
      <w:divBdr>
        <w:top w:val="none" w:sz="0" w:space="0" w:color="auto"/>
        <w:left w:val="none" w:sz="0" w:space="0" w:color="auto"/>
        <w:bottom w:val="none" w:sz="0" w:space="0" w:color="auto"/>
        <w:right w:val="none" w:sz="0" w:space="0" w:color="auto"/>
      </w:divBdr>
    </w:div>
    <w:div w:id="1315647977">
      <w:bodyDiv w:val="1"/>
      <w:marLeft w:val="0"/>
      <w:marRight w:val="0"/>
      <w:marTop w:val="0"/>
      <w:marBottom w:val="0"/>
      <w:divBdr>
        <w:top w:val="none" w:sz="0" w:space="0" w:color="auto"/>
        <w:left w:val="none" w:sz="0" w:space="0" w:color="auto"/>
        <w:bottom w:val="none" w:sz="0" w:space="0" w:color="auto"/>
        <w:right w:val="none" w:sz="0" w:space="0" w:color="auto"/>
      </w:divBdr>
    </w:div>
    <w:div w:id="1754206295">
      <w:bodyDiv w:val="1"/>
      <w:marLeft w:val="0"/>
      <w:marRight w:val="0"/>
      <w:marTop w:val="0"/>
      <w:marBottom w:val="0"/>
      <w:divBdr>
        <w:top w:val="none" w:sz="0" w:space="0" w:color="auto"/>
        <w:left w:val="none" w:sz="0" w:space="0" w:color="auto"/>
        <w:bottom w:val="none" w:sz="0" w:space="0" w:color="auto"/>
        <w:right w:val="none" w:sz="0" w:space="0" w:color="auto"/>
      </w:divBdr>
      <w:divsChild>
        <w:div w:id="159540828">
          <w:marLeft w:val="0"/>
          <w:marRight w:val="0"/>
          <w:marTop w:val="15"/>
          <w:marBottom w:val="0"/>
          <w:divBdr>
            <w:top w:val="single" w:sz="48" w:space="0" w:color="auto"/>
            <w:left w:val="single" w:sz="48" w:space="0" w:color="auto"/>
            <w:bottom w:val="single" w:sz="48" w:space="0" w:color="auto"/>
            <w:right w:val="single" w:sz="48" w:space="0" w:color="auto"/>
          </w:divBdr>
          <w:divsChild>
            <w:div w:id="14046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numbering" Target="numbering.xml"/><Relationship Id="rId7" Type="http://schemas.openxmlformats.org/officeDocument/2006/relationships/hyperlink" Target="https://nextcloud.iala-aism.org/index.php/s/oHiNR5zX5kjZAH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8CFCEE-EF3A-4CB9-8E21-DCA53E05AE59}">
  <ds:schemaRefs>
    <ds:schemaRef ds:uri="http://schemas.microsoft.com/sharepoint/v3/contenttype/forms"/>
  </ds:schemaRefs>
</ds:datastoreItem>
</file>

<file path=customXml/itemProps2.xml><?xml version="1.0" encoding="utf-8"?>
<ds:datastoreItem xmlns:ds="http://schemas.openxmlformats.org/officeDocument/2006/customXml" ds:itemID="{6AF68388-A86C-49D5-AEB8-417BA6469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7</Pages>
  <Words>1613</Words>
  <Characters>9196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IALA – Minsu Jeon</dc:creator>
  <cp:keywords/>
  <dc:description/>
  <cp:lastModifiedBy>Jaime Alvarez</cp:lastModifiedBy>
  <cp:revision>112</cp:revision>
  <dcterms:created xsi:type="dcterms:W3CDTF">2022-06-21T12:46:00Z</dcterms:created>
  <dcterms:modified xsi:type="dcterms:W3CDTF">2022-09-21T08:51:00Z</dcterms:modified>
</cp:coreProperties>
</file>